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3DFE1" w14:textId="77777777" w:rsidR="0089799D" w:rsidRPr="0037632A" w:rsidRDefault="0089799D" w:rsidP="0037632A">
      <w:pPr>
        <w:jc w:val="center"/>
        <w:rPr>
          <w:rFonts w:ascii="Arial" w:hAnsi="Arial" w:cs="Arial"/>
          <w:sz w:val="22"/>
          <w:szCs w:val="22"/>
        </w:rPr>
      </w:pPr>
    </w:p>
    <w:p w14:paraId="5860A50F" w14:textId="77777777" w:rsidR="008A065B" w:rsidRPr="0037632A" w:rsidRDefault="008A065B" w:rsidP="0037632A">
      <w:pPr>
        <w:jc w:val="center"/>
        <w:rPr>
          <w:rFonts w:ascii="Arial" w:hAnsi="Arial" w:cs="Arial"/>
          <w:b/>
          <w:sz w:val="22"/>
          <w:szCs w:val="22"/>
        </w:rPr>
      </w:pPr>
    </w:p>
    <w:p w14:paraId="0EA926FD" w14:textId="77777777" w:rsidR="008A065B" w:rsidRPr="0037632A" w:rsidRDefault="008A065B" w:rsidP="0037632A">
      <w:pPr>
        <w:jc w:val="center"/>
        <w:rPr>
          <w:rFonts w:ascii="Arial" w:hAnsi="Arial" w:cs="Arial"/>
          <w:b/>
          <w:sz w:val="22"/>
          <w:szCs w:val="22"/>
        </w:rPr>
      </w:pPr>
    </w:p>
    <w:p w14:paraId="0A497907" w14:textId="77777777" w:rsidR="008A065B" w:rsidRPr="0037632A" w:rsidRDefault="008A065B" w:rsidP="0037632A">
      <w:pPr>
        <w:jc w:val="center"/>
        <w:rPr>
          <w:rFonts w:ascii="Arial" w:hAnsi="Arial" w:cs="Arial"/>
          <w:b/>
          <w:sz w:val="22"/>
          <w:szCs w:val="22"/>
        </w:rPr>
      </w:pPr>
    </w:p>
    <w:p w14:paraId="3FB4AF1A" w14:textId="77777777" w:rsidR="008A065B" w:rsidRPr="0037632A" w:rsidRDefault="008A065B" w:rsidP="0037632A">
      <w:pPr>
        <w:jc w:val="center"/>
        <w:rPr>
          <w:rFonts w:ascii="Arial" w:hAnsi="Arial" w:cs="Arial"/>
          <w:b/>
          <w:sz w:val="22"/>
          <w:szCs w:val="22"/>
        </w:rPr>
      </w:pPr>
    </w:p>
    <w:p w14:paraId="11AE3CB5" w14:textId="77777777" w:rsidR="008A065B" w:rsidRPr="0037632A" w:rsidRDefault="008A065B" w:rsidP="0037632A">
      <w:pPr>
        <w:jc w:val="center"/>
        <w:rPr>
          <w:rFonts w:ascii="Arial" w:hAnsi="Arial" w:cs="Arial"/>
          <w:b/>
          <w:sz w:val="22"/>
          <w:szCs w:val="22"/>
        </w:rPr>
      </w:pPr>
    </w:p>
    <w:p w14:paraId="645BB16F" w14:textId="77777777" w:rsidR="008A065B" w:rsidRPr="0037632A" w:rsidRDefault="008A065B" w:rsidP="0037632A">
      <w:pPr>
        <w:jc w:val="center"/>
        <w:rPr>
          <w:rFonts w:ascii="Arial" w:hAnsi="Arial" w:cs="Arial"/>
          <w:b/>
          <w:sz w:val="22"/>
          <w:szCs w:val="22"/>
        </w:rPr>
      </w:pPr>
    </w:p>
    <w:p w14:paraId="2CB2ECAE" w14:textId="77777777" w:rsidR="008A065B" w:rsidRPr="0037632A" w:rsidRDefault="008A065B" w:rsidP="0037632A">
      <w:pPr>
        <w:jc w:val="center"/>
        <w:rPr>
          <w:rFonts w:ascii="Arial" w:hAnsi="Arial" w:cs="Arial"/>
          <w:b/>
          <w:sz w:val="22"/>
          <w:szCs w:val="22"/>
        </w:rPr>
      </w:pPr>
    </w:p>
    <w:p w14:paraId="672EA4A1" w14:textId="77777777" w:rsidR="00297087" w:rsidRPr="0037632A" w:rsidRDefault="0089799D" w:rsidP="0037632A">
      <w:pPr>
        <w:jc w:val="center"/>
        <w:rPr>
          <w:rFonts w:ascii="Arial" w:hAnsi="Arial" w:cs="Arial"/>
          <w:b/>
          <w:sz w:val="22"/>
          <w:szCs w:val="22"/>
        </w:rPr>
      </w:pPr>
      <w:r>
        <w:rPr>
          <w:rFonts w:ascii="Arial" w:hAnsi="Arial" w:cs="Arial"/>
          <w:b/>
          <w:sz w:val="22"/>
          <w:szCs w:val="22"/>
        </w:rPr>
        <w:t xml:space="preserve">DOCUMENTO TÉCNICO DE SOPORTE </w:t>
      </w:r>
    </w:p>
    <w:p w14:paraId="036E9107" w14:textId="77777777" w:rsidR="0089799D" w:rsidRPr="0037632A" w:rsidRDefault="00297087" w:rsidP="0037632A">
      <w:pPr>
        <w:jc w:val="center"/>
        <w:rPr>
          <w:rFonts w:ascii="Arial" w:hAnsi="Arial" w:cs="Arial"/>
          <w:b/>
          <w:sz w:val="22"/>
          <w:szCs w:val="22"/>
        </w:rPr>
      </w:pPr>
      <w:r>
        <w:rPr>
          <w:rFonts w:ascii="Arial" w:hAnsi="Arial" w:cs="Arial"/>
          <w:b/>
          <w:sz w:val="22"/>
          <w:szCs w:val="22"/>
        </w:rPr>
        <w:t>PROYECTO DE RESOLUCIÓN DE DELEGACIÓN EN EL VICEPRESIDENTE FINANCIERO PARA LA ACEPTACIÓN DE DONACIONES – UN SOLO CORAZÓN</w:t>
      </w:r>
    </w:p>
    <w:p w14:paraId="43BE7988" w14:textId="77777777" w:rsidR="0089799D" w:rsidRPr="0037632A" w:rsidRDefault="0089799D" w:rsidP="0037632A">
      <w:pPr>
        <w:jc w:val="center"/>
        <w:rPr>
          <w:rFonts w:ascii="Arial" w:hAnsi="Arial" w:cs="Arial"/>
          <w:b/>
          <w:sz w:val="22"/>
          <w:szCs w:val="22"/>
        </w:rPr>
      </w:pPr>
    </w:p>
    <w:p w14:paraId="7D4934E3" w14:textId="77777777" w:rsidR="0089799D" w:rsidRPr="0037632A" w:rsidRDefault="0089799D" w:rsidP="0037632A">
      <w:pPr>
        <w:jc w:val="center"/>
        <w:rPr>
          <w:rFonts w:ascii="Arial" w:hAnsi="Arial" w:cs="Arial"/>
          <w:b/>
          <w:sz w:val="22"/>
          <w:szCs w:val="22"/>
        </w:rPr>
      </w:pPr>
    </w:p>
    <w:p w14:paraId="7C7EEA89" w14:textId="77777777" w:rsidR="0089799D" w:rsidRPr="0037632A" w:rsidRDefault="0089799D" w:rsidP="0037632A">
      <w:pPr>
        <w:jc w:val="center"/>
        <w:rPr>
          <w:rFonts w:ascii="Arial" w:hAnsi="Arial" w:cs="Arial"/>
          <w:b/>
          <w:sz w:val="22"/>
          <w:szCs w:val="22"/>
        </w:rPr>
      </w:pPr>
    </w:p>
    <w:p w14:paraId="2BF89690" w14:textId="77777777" w:rsidR="0089799D" w:rsidRPr="0037632A" w:rsidRDefault="0089799D" w:rsidP="0037632A">
      <w:pPr>
        <w:jc w:val="center"/>
        <w:rPr>
          <w:rFonts w:ascii="Arial" w:hAnsi="Arial" w:cs="Arial"/>
          <w:b/>
          <w:sz w:val="22"/>
          <w:szCs w:val="22"/>
          <w:lang w:val="es-MX"/>
        </w:rPr>
      </w:pPr>
    </w:p>
    <w:p w14:paraId="7AB4D179" w14:textId="77777777" w:rsidR="0089799D" w:rsidRPr="0037632A" w:rsidRDefault="0089799D" w:rsidP="0037632A">
      <w:pPr>
        <w:jc w:val="center"/>
        <w:rPr>
          <w:rFonts w:ascii="Arial" w:hAnsi="Arial" w:cs="Arial"/>
          <w:b/>
          <w:sz w:val="22"/>
          <w:szCs w:val="22"/>
          <w:lang w:val="es-MX"/>
        </w:rPr>
      </w:pPr>
    </w:p>
    <w:p w14:paraId="05D513E2" w14:textId="77777777" w:rsidR="00B738CC" w:rsidRPr="0037632A" w:rsidRDefault="00B738CC" w:rsidP="0037632A">
      <w:pPr>
        <w:jc w:val="center"/>
        <w:rPr>
          <w:rFonts w:ascii="Arial" w:hAnsi="Arial" w:cs="Arial"/>
          <w:b/>
          <w:sz w:val="22"/>
          <w:szCs w:val="22"/>
          <w:lang w:val="es-MX"/>
        </w:rPr>
      </w:pPr>
    </w:p>
    <w:p w14:paraId="5A688191" w14:textId="77777777" w:rsidR="00B738CC" w:rsidRPr="0037632A" w:rsidRDefault="00B738CC" w:rsidP="0037632A">
      <w:pPr>
        <w:jc w:val="center"/>
        <w:rPr>
          <w:rFonts w:ascii="Arial" w:hAnsi="Arial" w:cs="Arial"/>
          <w:sz w:val="22"/>
          <w:szCs w:val="22"/>
          <w:lang w:val="es-MX"/>
        </w:rPr>
      </w:pPr>
    </w:p>
    <w:p w14:paraId="763F87EA" w14:textId="77777777" w:rsidR="00B738CC" w:rsidRPr="0037632A" w:rsidRDefault="00B738CC" w:rsidP="0037632A">
      <w:pPr>
        <w:jc w:val="center"/>
        <w:rPr>
          <w:rFonts w:ascii="Arial" w:hAnsi="Arial" w:cs="Arial"/>
          <w:b/>
          <w:sz w:val="22"/>
          <w:szCs w:val="22"/>
          <w:lang w:val="es-MX"/>
        </w:rPr>
      </w:pPr>
    </w:p>
    <w:p w14:paraId="7E4E1FF4" w14:textId="77777777" w:rsidR="00B738CC" w:rsidRPr="0037632A" w:rsidRDefault="00B738CC" w:rsidP="0037632A">
      <w:pPr>
        <w:jc w:val="center"/>
        <w:rPr>
          <w:rFonts w:ascii="Arial" w:hAnsi="Arial" w:cs="Arial"/>
          <w:b/>
          <w:sz w:val="22"/>
          <w:szCs w:val="22"/>
          <w:lang w:val="es-MX"/>
        </w:rPr>
      </w:pPr>
    </w:p>
    <w:p w14:paraId="162CCEE7" w14:textId="77777777" w:rsidR="00B738CC" w:rsidRPr="0037632A" w:rsidRDefault="00B738CC" w:rsidP="0037632A">
      <w:pPr>
        <w:jc w:val="center"/>
        <w:rPr>
          <w:rFonts w:ascii="Arial" w:hAnsi="Arial" w:cs="Arial"/>
          <w:b/>
          <w:sz w:val="22"/>
          <w:szCs w:val="22"/>
          <w:lang w:val="es-MX"/>
        </w:rPr>
      </w:pPr>
    </w:p>
    <w:p w14:paraId="500A1FC0" w14:textId="77777777" w:rsidR="00B738CC" w:rsidRPr="0037632A" w:rsidRDefault="00B738CC" w:rsidP="0037632A">
      <w:pPr>
        <w:jc w:val="center"/>
        <w:rPr>
          <w:rFonts w:ascii="Arial" w:hAnsi="Arial" w:cs="Arial"/>
          <w:b/>
          <w:sz w:val="22"/>
          <w:szCs w:val="22"/>
          <w:lang w:val="es-MX"/>
        </w:rPr>
      </w:pPr>
    </w:p>
    <w:p w14:paraId="2F70EC8E" w14:textId="77777777" w:rsidR="00B738CC" w:rsidRPr="0037632A" w:rsidRDefault="00B738CC" w:rsidP="0037632A">
      <w:pPr>
        <w:jc w:val="center"/>
        <w:rPr>
          <w:rFonts w:ascii="Arial" w:hAnsi="Arial" w:cs="Arial"/>
          <w:b/>
          <w:sz w:val="22"/>
          <w:szCs w:val="22"/>
          <w:lang w:val="es-MX"/>
        </w:rPr>
      </w:pPr>
    </w:p>
    <w:p w14:paraId="1A2FDB54" w14:textId="77777777" w:rsidR="00B738CC" w:rsidRPr="0037632A" w:rsidRDefault="00B738CC" w:rsidP="0037632A">
      <w:pPr>
        <w:jc w:val="center"/>
        <w:rPr>
          <w:rFonts w:ascii="Arial" w:hAnsi="Arial" w:cs="Arial"/>
          <w:b/>
          <w:sz w:val="22"/>
          <w:szCs w:val="22"/>
          <w:lang w:val="es-MX"/>
        </w:rPr>
      </w:pPr>
    </w:p>
    <w:p w14:paraId="38FDF3E4" w14:textId="77777777" w:rsidR="00B738CC" w:rsidRPr="0037632A" w:rsidRDefault="00B738CC" w:rsidP="0037632A">
      <w:pPr>
        <w:jc w:val="center"/>
        <w:rPr>
          <w:rFonts w:ascii="Arial" w:hAnsi="Arial" w:cs="Arial"/>
          <w:b/>
          <w:sz w:val="22"/>
          <w:szCs w:val="22"/>
          <w:lang w:val="es-MX"/>
        </w:rPr>
      </w:pPr>
    </w:p>
    <w:p w14:paraId="01824B85" w14:textId="77777777" w:rsidR="00B738CC" w:rsidRPr="0037632A" w:rsidRDefault="00B738CC" w:rsidP="0037632A">
      <w:pPr>
        <w:jc w:val="center"/>
        <w:rPr>
          <w:rFonts w:ascii="Arial" w:hAnsi="Arial" w:cs="Arial"/>
          <w:b/>
          <w:sz w:val="22"/>
          <w:szCs w:val="22"/>
          <w:lang w:val="es-MX"/>
        </w:rPr>
      </w:pPr>
    </w:p>
    <w:p w14:paraId="7E97F10C" w14:textId="77777777" w:rsidR="00B738CC" w:rsidRPr="0037632A" w:rsidRDefault="00B738CC" w:rsidP="0037632A">
      <w:pPr>
        <w:jc w:val="center"/>
        <w:rPr>
          <w:rFonts w:ascii="Arial" w:hAnsi="Arial" w:cs="Arial"/>
          <w:b/>
          <w:sz w:val="22"/>
          <w:szCs w:val="22"/>
          <w:lang w:val="es-MX"/>
        </w:rPr>
      </w:pPr>
    </w:p>
    <w:p w14:paraId="2607615B" w14:textId="77777777" w:rsidR="00B738CC" w:rsidRPr="0037632A" w:rsidRDefault="00B738CC" w:rsidP="0037632A">
      <w:pPr>
        <w:jc w:val="center"/>
        <w:rPr>
          <w:rFonts w:ascii="Arial" w:hAnsi="Arial" w:cs="Arial"/>
          <w:b/>
          <w:sz w:val="22"/>
          <w:szCs w:val="22"/>
          <w:lang w:val="es-MX"/>
        </w:rPr>
      </w:pPr>
    </w:p>
    <w:p w14:paraId="042EB927" w14:textId="77777777" w:rsidR="00B738CC" w:rsidRPr="0037632A" w:rsidRDefault="00B738CC" w:rsidP="0037632A">
      <w:pPr>
        <w:jc w:val="center"/>
        <w:rPr>
          <w:rFonts w:ascii="Arial" w:hAnsi="Arial" w:cs="Arial"/>
          <w:b/>
          <w:sz w:val="22"/>
          <w:szCs w:val="22"/>
          <w:lang w:val="es-MX"/>
        </w:rPr>
      </w:pPr>
    </w:p>
    <w:p w14:paraId="0F81BF86" w14:textId="77777777" w:rsidR="00B738CC" w:rsidRPr="0037632A" w:rsidRDefault="00B738CC" w:rsidP="0037632A">
      <w:pPr>
        <w:jc w:val="center"/>
        <w:rPr>
          <w:rFonts w:ascii="Arial" w:hAnsi="Arial" w:cs="Arial"/>
          <w:b/>
          <w:sz w:val="22"/>
          <w:szCs w:val="22"/>
          <w:lang w:val="es-MX"/>
        </w:rPr>
      </w:pPr>
    </w:p>
    <w:p w14:paraId="7F9D2D8D" w14:textId="77777777" w:rsidR="00B738CC" w:rsidRPr="0037632A" w:rsidRDefault="00B738CC" w:rsidP="0037632A">
      <w:pPr>
        <w:jc w:val="center"/>
        <w:rPr>
          <w:rFonts w:ascii="Arial" w:hAnsi="Arial" w:cs="Arial"/>
          <w:b/>
          <w:sz w:val="22"/>
          <w:szCs w:val="22"/>
          <w:lang w:val="es-MX"/>
        </w:rPr>
      </w:pPr>
    </w:p>
    <w:p w14:paraId="4BE96B10" w14:textId="77777777" w:rsidR="00B738CC" w:rsidRPr="0037632A" w:rsidRDefault="00B738CC" w:rsidP="0037632A">
      <w:pPr>
        <w:jc w:val="center"/>
        <w:rPr>
          <w:rFonts w:ascii="Arial" w:hAnsi="Arial" w:cs="Arial"/>
          <w:b/>
          <w:sz w:val="22"/>
          <w:szCs w:val="22"/>
          <w:lang w:val="es-MX"/>
        </w:rPr>
      </w:pPr>
    </w:p>
    <w:p w14:paraId="54BD33EE" w14:textId="77777777" w:rsidR="00B738CC" w:rsidRPr="0037632A" w:rsidRDefault="00B738CC" w:rsidP="0037632A">
      <w:pPr>
        <w:jc w:val="center"/>
        <w:rPr>
          <w:rFonts w:ascii="Arial" w:hAnsi="Arial" w:cs="Arial"/>
          <w:b/>
          <w:sz w:val="22"/>
          <w:szCs w:val="22"/>
          <w:lang w:val="es-MX"/>
        </w:rPr>
      </w:pPr>
    </w:p>
    <w:p w14:paraId="797E199C" w14:textId="77777777" w:rsidR="00B738CC" w:rsidRPr="0037632A" w:rsidRDefault="00B738CC" w:rsidP="0037632A">
      <w:pPr>
        <w:jc w:val="center"/>
        <w:rPr>
          <w:rFonts w:ascii="Arial" w:hAnsi="Arial" w:cs="Arial"/>
          <w:b/>
          <w:sz w:val="22"/>
          <w:szCs w:val="22"/>
          <w:lang w:val="es-MX"/>
        </w:rPr>
      </w:pPr>
    </w:p>
    <w:p w14:paraId="75A961F1" w14:textId="77777777" w:rsidR="00B738CC" w:rsidRPr="0037632A" w:rsidRDefault="00B738CC" w:rsidP="0037632A">
      <w:pPr>
        <w:jc w:val="center"/>
        <w:rPr>
          <w:rFonts w:ascii="Arial" w:hAnsi="Arial" w:cs="Arial"/>
          <w:b/>
          <w:sz w:val="22"/>
          <w:szCs w:val="22"/>
          <w:lang w:val="es-MX"/>
        </w:rPr>
      </w:pPr>
    </w:p>
    <w:p w14:paraId="7E1F4685" w14:textId="77777777" w:rsidR="00B738CC" w:rsidRPr="0037632A" w:rsidRDefault="00B738CC" w:rsidP="0037632A">
      <w:pPr>
        <w:jc w:val="center"/>
        <w:rPr>
          <w:rFonts w:ascii="Arial" w:hAnsi="Arial" w:cs="Arial"/>
          <w:b/>
          <w:sz w:val="22"/>
          <w:szCs w:val="22"/>
          <w:lang w:val="es-MX"/>
        </w:rPr>
      </w:pPr>
    </w:p>
    <w:p w14:paraId="10E152C8" w14:textId="77777777" w:rsidR="00B738CC" w:rsidRPr="0037632A" w:rsidRDefault="00B738CC" w:rsidP="0037632A">
      <w:pPr>
        <w:jc w:val="center"/>
        <w:rPr>
          <w:rFonts w:ascii="Arial" w:hAnsi="Arial" w:cs="Arial"/>
          <w:b/>
          <w:sz w:val="22"/>
          <w:szCs w:val="22"/>
          <w:lang w:val="es-MX"/>
        </w:rPr>
      </w:pPr>
    </w:p>
    <w:p w14:paraId="2F317CE0" w14:textId="77777777" w:rsidR="00B738CC" w:rsidRPr="0037632A" w:rsidRDefault="00B738CC" w:rsidP="0037632A">
      <w:pPr>
        <w:jc w:val="center"/>
        <w:rPr>
          <w:rFonts w:ascii="Arial" w:hAnsi="Arial" w:cs="Arial"/>
          <w:b/>
          <w:sz w:val="22"/>
          <w:szCs w:val="22"/>
          <w:lang w:val="es-MX"/>
        </w:rPr>
      </w:pPr>
    </w:p>
    <w:p w14:paraId="18907C63" w14:textId="77777777" w:rsidR="00B738CC" w:rsidRPr="0037632A" w:rsidRDefault="00B738CC" w:rsidP="0037632A">
      <w:pPr>
        <w:jc w:val="center"/>
        <w:rPr>
          <w:rFonts w:ascii="Arial" w:hAnsi="Arial" w:cs="Arial"/>
          <w:b/>
          <w:sz w:val="22"/>
          <w:szCs w:val="22"/>
          <w:lang w:val="es-MX"/>
        </w:rPr>
      </w:pPr>
    </w:p>
    <w:p w14:paraId="7A00A1BA" w14:textId="77777777" w:rsidR="00B738CC" w:rsidRPr="0037632A" w:rsidRDefault="00B738CC" w:rsidP="0037632A">
      <w:pPr>
        <w:jc w:val="center"/>
        <w:rPr>
          <w:rFonts w:ascii="Arial" w:hAnsi="Arial" w:cs="Arial"/>
          <w:b/>
          <w:sz w:val="22"/>
          <w:szCs w:val="22"/>
          <w:lang w:val="es-MX"/>
        </w:rPr>
      </w:pPr>
    </w:p>
    <w:p w14:paraId="05494C84" w14:textId="77777777" w:rsidR="00B738CC" w:rsidRPr="0037632A" w:rsidRDefault="00B738CC" w:rsidP="0037632A">
      <w:pPr>
        <w:jc w:val="center"/>
        <w:rPr>
          <w:rFonts w:ascii="Arial" w:hAnsi="Arial" w:cs="Arial"/>
          <w:b/>
          <w:sz w:val="22"/>
          <w:szCs w:val="22"/>
          <w:lang w:val="es-MX"/>
        </w:rPr>
      </w:pPr>
    </w:p>
    <w:p w14:paraId="680925D0" w14:textId="77777777" w:rsidR="00B738CC" w:rsidRPr="0037632A" w:rsidRDefault="00B738CC" w:rsidP="0037632A">
      <w:pPr>
        <w:jc w:val="center"/>
        <w:rPr>
          <w:rFonts w:ascii="Arial" w:hAnsi="Arial" w:cs="Arial"/>
          <w:b/>
          <w:sz w:val="22"/>
          <w:szCs w:val="22"/>
          <w:lang w:val="es-MX"/>
        </w:rPr>
      </w:pPr>
    </w:p>
    <w:p w14:paraId="41FC8FCD" w14:textId="77777777" w:rsidR="00B738CC" w:rsidRPr="0037632A" w:rsidRDefault="00B738CC" w:rsidP="0037632A">
      <w:pPr>
        <w:jc w:val="center"/>
        <w:rPr>
          <w:rFonts w:ascii="Arial" w:hAnsi="Arial" w:cs="Arial"/>
          <w:b/>
          <w:sz w:val="22"/>
          <w:szCs w:val="22"/>
          <w:lang w:val="es-MX"/>
        </w:rPr>
      </w:pPr>
    </w:p>
    <w:p w14:paraId="11259340" w14:textId="77777777" w:rsidR="00B738CC" w:rsidRPr="0037632A" w:rsidRDefault="00B738CC" w:rsidP="0037632A">
      <w:pPr>
        <w:jc w:val="center"/>
        <w:rPr>
          <w:rFonts w:ascii="Arial" w:hAnsi="Arial" w:cs="Arial"/>
          <w:b/>
          <w:sz w:val="22"/>
          <w:szCs w:val="22"/>
          <w:lang w:val="es-MX"/>
        </w:rPr>
      </w:pPr>
    </w:p>
    <w:p w14:paraId="698EC7AD" w14:textId="77777777" w:rsidR="0089799D" w:rsidRPr="0037632A" w:rsidRDefault="00962285" w:rsidP="0037632A">
      <w:pPr>
        <w:jc w:val="center"/>
        <w:rPr>
          <w:rFonts w:ascii="Arial" w:hAnsi="Arial" w:cs="Arial"/>
          <w:b/>
          <w:sz w:val="22"/>
          <w:szCs w:val="22"/>
          <w:lang w:val="es-MX"/>
        </w:rPr>
      </w:pPr>
      <w:r>
        <w:rPr>
          <w:rFonts w:ascii="Arial" w:hAnsi="Arial" w:cs="Arial"/>
          <w:b/>
          <w:sz w:val="22"/>
          <w:szCs w:val="22"/>
          <w:lang w:val="es-MX"/>
        </w:rPr>
        <w:t>Bogotá D.C., 26 de octubre de 2026</w:t>
      </w:r>
    </w:p>
    <w:p w14:paraId="258F385A" w14:textId="77777777" w:rsidR="0089799D" w:rsidRPr="0037632A" w:rsidRDefault="0089799D" w:rsidP="0037632A">
      <w:pPr>
        <w:jc w:val="center"/>
        <w:rPr>
          <w:rFonts w:ascii="Arial" w:hAnsi="Arial" w:cs="Arial"/>
          <w:b/>
          <w:sz w:val="22"/>
          <w:szCs w:val="22"/>
          <w:lang w:val="es-MX"/>
        </w:rPr>
      </w:pPr>
    </w:p>
    <w:p w14:paraId="02719BE2" w14:textId="77777777" w:rsidR="0089799D" w:rsidRPr="0037632A" w:rsidRDefault="0089799D" w:rsidP="0037632A">
      <w:pPr>
        <w:jc w:val="center"/>
        <w:rPr>
          <w:rFonts w:ascii="Arial" w:hAnsi="Arial" w:cs="Arial"/>
          <w:b/>
          <w:sz w:val="22"/>
          <w:szCs w:val="22"/>
          <w:lang w:val="es-MX"/>
        </w:rPr>
      </w:pPr>
    </w:p>
    <w:p w14:paraId="5B75CFA4" w14:textId="77777777" w:rsidR="00962285" w:rsidRPr="0037632A" w:rsidRDefault="00962285" w:rsidP="0037632A">
      <w:pPr>
        <w:jc w:val="center"/>
        <w:rPr>
          <w:rFonts w:ascii="Arial" w:hAnsi="Arial" w:cs="Arial"/>
          <w:b/>
          <w:sz w:val="22"/>
          <w:szCs w:val="22"/>
          <w:lang w:val="es-MX"/>
        </w:rPr>
      </w:pPr>
    </w:p>
    <w:p w14:paraId="51ABBCAB" w14:textId="77777777" w:rsidR="00962285" w:rsidRPr="0037632A" w:rsidRDefault="00962285" w:rsidP="0037632A">
      <w:pPr>
        <w:jc w:val="center"/>
        <w:rPr>
          <w:rFonts w:ascii="Arial" w:hAnsi="Arial" w:cs="Arial"/>
          <w:b/>
          <w:sz w:val="22"/>
          <w:szCs w:val="22"/>
          <w:lang w:val="es-MX"/>
        </w:rPr>
      </w:pPr>
    </w:p>
    <w:p w14:paraId="4471C0CA" w14:textId="77777777" w:rsidR="00457CF5" w:rsidRDefault="00000000">
      <w:pPr>
        <w:jc w:val="center"/>
      </w:pPr>
      <w:r>
        <w:rPr>
          <w:rFonts w:ascii="Arial" w:hAnsi="Arial" w:cs="Arial"/>
          <w:b/>
          <w:sz w:val="22"/>
          <w:szCs w:val="22"/>
          <w:lang w:eastAsia="es-ES"/>
        </w:rPr>
        <w:lastRenderedPageBreak/>
        <w:t>RESUMEN</w:t>
      </w:r>
    </w:p>
    <w:p w14:paraId="5AFDE8F6" w14:textId="77777777" w:rsidR="00457CF5" w:rsidRDefault="00000000">
      <w:pPr>
        <w:spacing w:after="160" w:line="259" w:lineRule="auto"/>
        <w:jc w:val="both"/>
      </w:pPr>
      <w:r>
        <w:rPr>
          <w:rFonts w:ascii="Arial" w:hAnsi="Arial" w:cs="Arial"/>
          <w:sz w:val="22"/>
          <w:szCs w:val="22"/>
          <w:lang w:eastAsia="es-ES"/>
        </w:rPr>
        <w:t>El presente documento sustenta el proyecto de resolución «Por la cual se adiciona el artículo 3 de la Resolución 0290 del 06 de junio de 2025, modificada por la Resolución 0531 del 29 de julio de 2026, para delegar en el Vicepresidente Financiero la aceptación de donaciones y la suscripción de los instrumentos que la formalizan». El proyecto radica en el Vicepresidente Financiero la competencia del Presidente del ICETEX para aceptar las donaciones en dinero autorizadas por la Junta Directiva mediante el Acuerdo No. [___] del 26 de octubre de 2026, que adoptó la Política de Donaciones, y para suscribir los instrumentos que formalizan la aceptación. En lugar de expedir un acto de delegación independiente, la nueva función se incorpora como numeral 15 del artículo 3 de la Resolución 0290 de 2025, que reúne las delegaciones conferidas al Vicepresidente Financiero.</w:t>
      </w:r>
    </w:p>
    <w:p w14:paraId="59DF0E91" w14:textId="77777777" w:rsidR="00457CF5" w:rsidRDefault="00000000">
      <w:pPr>
        <w:pStyle w:val="Ttulo1"/>
        <w:numPr>
          <w:ilvl w:val="0"/>
          <w:numId w:val="35"/>
        </w:numPr>
        <w:spacing w:before="240" w:after="120"/>
        <w:rPr>
          <w:rFonts w:cs="Arial"/>
          <w:color w:val="auto"/>
        </w:rPr>
      </w:pPr>
      <w:r>
        <w:rPr>
          <w:rFonts w:cs="Arial"/>
          <w:color w:val="auto"/>
        </w:rPr>
        <w:t>ANTECEDENTES</w:t>
      </w:r>
    </w:p>
    <w:p w14:paraId="5D3EAB6A" w14:textId="77777777" w:rsidR="00457CF5" w:rsidRDefault="00000000">
      <w:pPr>
        <w:spacing w:after="160" w:line="259" w:lineRule="auto"/>
        <w:jc w:val="both"/>
      </w:pPr>
      <w:r>
        <w:rPr>
          <w:rFonts w:ascii="Arial" w:hAnsi="Arial" w:cs="Arial"/>
          <w:sz w:val="22"/>
          <w:szCs w:val="22"/>
          <w:lang w:eastAsia="es-ES"/>
        </w:rPr>
        <w:t>Mediante la Resolución 0290 del 06 de junio de 2025, el Presidente del ICETEX reunió en un solo acto las delegaciones de funciones en los servidores de los niveles directivo y asesor de la Entidad. Su artículo 3 contiene catorce (14) funciones delegadas en el Vicepresidente Financiero, entre ellas actuar como ordenador del gasto y suscribir los actos y acuerdos de voluntades relacionados con las operaciones financieras del ICETEX (numeral 5) y administrar sus recursos financieros (numeral 8). La Resolución 0531 del 29 de julio de 2026 modificó únicamente el artículo 8 de la Resolución 0290, relativo a la Oficina de Relaciones Internacionales, por lo que el artículo 3 conserva su redacción original.</w:t>
      </w:r>
    </w:p>
    <w:p w14:paraId="4842DA13" w14:textId="77777777" w:rsidR="00457CF5" w:rsidRDefault="00000000">
      <w:pPr>
        <w:spacing w:after="160" w:line="259" w:lineRule="auto"/>
        <w:jc w:val="both"/>
      </w:pPr>
      <w:r>
        <w:rPr>
          <w:rFonts w:ascii="Arial" w:hAnsi="Arial" w:cs="Arial"/>
          <w:sz w:val="22"/>
          <w:szCs w:val="22"/>
          <w:lang w:eastAsia="es-ES"/>
        </w:rPr>
        <w:t>En el marco de la iniciativa «Un Solo Corazón», la Junta Directiva adoptó la Política de Donaciones del ICETEX mediante el Acuerdo No. [___] del 26 de octubre de 2026. Su artículo 1 autorizó al Presidente, o a su delegado, para aceptar en nombre de la Entidad las donaciones en dinero que cumplan los requisitos de la Política, sin autorización adicional de la Junta, salvo los casos de autorización especial de su artículo 2. Su artículo 25 dispone que la aceptación se formaliza mediante instrumento escrito suscrito por el donante y por el Presidente o su delegado, y su artículo 22 exige que la debida diligencia del donante (SARLAFT) concluya antes de la aceptación.</w:t>
      </w:r>
    </w:p>
    <w:p w14:paraId="47B4D934" w14:textId="77777777" w:rsidR="00457CF5" w:rsidRDefault="00000000">
      <w:pPr>
        <w:pStyle w:val="Ttulo1"/>
        <w:numPr>
          <w:ilvl w:val="0"/>
          <w:numId w:val="35"/>
        </w:numPr>
        <w:spacing w:before="240" w:after="120"/>
        <w:rPr>
          <w:rFonts w:cs="Arial"/>
          <w:color w:val="auto"/>
        </w:rPr>
      </w:pPr>
      <w:r>
        <w:rPr>
          <w:rFonts w:cs="Arial"/>
          <w:color w:val="auto"/>
        </w:rPr>
        <w:t>OBJETO DEL PROYECTO</w:t>
      </w:r>
    </w:p>
    <w:p w14:paraId="7FFD729C" w14:textId="77777777" w:rsidR="00457CF5" w:rsidRDefault="00000000">
      <w:pPr>
        <w:spacing w:after="160" w:line="259" w:lineRule="auto"/>
        <w:jc w:val="both"/>
      </w:pPr>
      <w:r>
        <w:rPr>
          <w:rFonts w:ascii="Arial" w:hAnsi="Arial" w:cs="Arial"/>
          <w:sz w:val="22"/>
          <w:szCs w:val="22"/>
          <w:lang w:eastAsia="es-ES"/>
        </w:rPr>
        <w:t>Adicionar el numeral 15 y un parágrafo al artículo 3 de la Resolución 0290 de 2025, modificada por la Resolución 0531 de 2026, para delegar en el Vicepresidente Financiero la aceptación de las donaciones en dinero que no requieran autorización especial de la Junta Directiva, la suscripción de los contratos de donación e instrumentos de aceptación, la comparecencia ante notario para la insinuación de las donaciones que superen cincuenta (50) salarios mínimos legales mensuales vigentes y la suscripción de las modificaciones de esos instrumentos.</w:t>
      </w:r>
    </w:p>
    <w:p w14:paraId="3922B8E4" w14:textId="77777777" w:rsidR="00457CF5" w:rsidRDefault="00000000">
      <w:pPr>
        <w:pStyle w:val="Ttulo1"/>
        <w:numPr>
          <w:ilvl w:val="0"/>
          <w:numId w:val="35"/>
        </w:numPr>
        <w:spacing w:before="240" w:after="120"/>
        <w:rPr>
          <w:rFonts w:cs="Arial"/>
          <w:color w:val="auto"/>
        </w:rPr>
      </w:pPr>
      <w:r>
        <w:rPr>
          <w:rFonts w:cs="Arial"/>
          <w:color w:val="auto"/>
        </w:rPr>
        <w:t>NECESIDAD Y JUSTIFICACIÓN</w:t>
      </w:r>
    </w:p>
    <w:p w14:paraId="041BE42A" w14:textId="77777777" w:rsidR="00457CF5" w:rsidRDefault="00000000">
      <w:pPr>
        <w:pStyle w:val="Ttulo2"/>
        <w:numPr>
          <w:ilvl w:val="1"/>
          <w:numId w:val="35"/>
        </w:numPr>
      </w:pPr>
      <w:r>
        <w:t>Desconcentración de la competencia</w:t>
      </w:r>
    </w:p>
    <w:p w14:paraId="3D0CD0DC" w14:textId="77777777" w:rsidR="00457CF5" w:rsidRDefault="00000000">
      <w:pPr>
        <w:spacing w:after="160" w:line="259" w:lineRule="auto"/>
        <w:jc w:val="both"/>
      </w:pPr>
      <w:r>
        <w:rPr>
          <w:rFonts w:ascii="Arial" w:hAnsi="Arial" w:cs="Arial"/>
          <w:sz w:val="22"/>
          <w:szCs w:val="22"/>
          <w:lang w:eastAsia="es-ES"/>
        </w:rPr>
        <w:t xml:space="preserve">Sin delegación, cada aceptación, cada contrato de donación y cada escritura pública de insinuación deben ser suscritos por el Presidente del ICETEX. Ante un volumen previsible </w:t>
      </w:r>
      <w:r>
        <w:rPr>
          <w:rFonts w:ascii="Arial" w:hAnsi="Arial" w:cs="Arial"/>
          <w:sz w:val="22"/>
          <w:szCs w:val="22"/>
          <w:lang w:eastAsia="es-ES"/>
        </w:rPr>
        <w:lastRenderedPageBreak/>
        <w:t>de donaciones al cierre de la vigencia, esa concentración generaría demoras incompatibles con la oportunidad que exigen los donantes. La delegación desarrolla los principios de eficacia, economía y celeridad del artículo 209 de la Constitución Política.</w:t>
      </w:r>
    </w:p>
    <w:p w14:paraId="2FB56B34" w14:textId="77777777" w:rsidR="00457CF5" w:rsidRDefault="00000000">
      <w:pPr>
        <w:pStyle w:val="Ttulo2"/>
        <w:numPr>
          <w:ilvl w:val="1"/>
          <w:numId w:val="35"/>
        </w:numPr>
      </w:pPr>
      <w:r>
        <w:t>Idoneidad del delegatario</w:t>
      </w:r>
    </w:p>
    <w:p w14:paraId="5DDE7737" w14:textId="77777777" w:rsidR="00457CF5" w:rsidRDefault="00000000">
      <w:pPr>
        <w:spacing w:after="160" w:line="259" w:lineRule="auto"/>
        <w:jc w:val="both"/>
      </w:pPr>
      <w:r>
        <w:rPr>
          <w:rFonts w:ascii="Arial" w:hAnsi="Arial" w:cs="Arial"/>
          <w:sz w:val="22"/>
          <w:szCs w:val="22"/>
          <w:lang w:eastAsia="es-ES"/>
        </w:rPr>
        <w:t>El Vicepresidente Financiero pertenece al nivel directivo, como lo exige el artículo 9 de la Ley 489 de 1998, y la dependencia a su cargo interviene directamente en el recaudo, la administración de las cuentas específicas y la incorporación presupuestal de los recursos donados, conforme a los artículos 26 y 27 de la Política de Donaciones. Radicar la aceptación en ese empleo une en una sola dependencia la formalización de la donación y la gestión de los recursos, y guarda coherencia con las funciones financieras que ya le delega el artículo 3 de la Resolución 0290 de 2025.</w:t>
      </w:r>
    </w:p>
    <w:p w14:paraId="3A906434" w14:textId="77777777" w:rsidR="00457CF5" w:rsidRDefault="00000000">
      <w:pPr>
        <w:pStyle w:val="Ttulo2"/>
        <w:numPr>
          <w:ilvl w:val="1"/>
          <w:numId w:val="35"/>
        </w:numPr>
      </w:pPr>
      <w:r>
        <w:t>Oportunidad</w:t>
      </w:r>
    </w:p>
    <w:p w14:paraId="5060F5F5" w14:textId="77777777" w:rsidR="00457CF5" w:rsidRDefault="00000000">
      <w:pPr>
        <w:spacing w:after="160" w:line="259" w:lineRule="auto"/>
        <w:jc w:val="both"/>
      </w:pPr>
      <w:r>
        <w:rPr>
          <w:rFonts w:ascii="Arial" w:hAnsi="Arial" w:cs="Arial"/>
          <w:sz w:val="22"/>
          <w:szCs w:val="22"/>
          <w:lang w:eastAsia="es-ES"/>
        </w:rPr>
        <w:t>La activación de la iniciativa está prevista a partir del 29 de octubre de 2026. Para que los donantes accedan al descuento tributario del artículo 257 del Estatuto Tributario dentro del período gravable 2026, la aceptación debe formalizarse antes del cierre de la vigencia. Además, la Política de Donaciones permite financiar apoyos a los beneficiarios de crédito educativo afectados por el sismo del 10 de agosto de 2026, respecto del cual se declaró la Situación de Desastre de Carácter Nacional (Decreto 1171 de 2026), cuando venza el alivio adoptado mediante el Acuerdo 19 del 27 de agosto de 2026.</w:t>
      </w:r>
    </w:p>
    <w:p w14:paraId="32C89464" w14:textId="77777777" w:rsidR="00457CF5" w:rsidRDefault="00000000">
      <w:pPr>
        <w:pStyle w:val="Ttulo2"/>
        <w:numPr>
          <w:ilvl w:val="1"/>
          <w:numId w:val="35"/>
        </w:numPr>
      </w:pPr>
      <w:r>
        <w:t>Técnica normativa</w:t>
      </w:r>
    </w:p>
    <w:p w14:paraId="53F198BE" w14:textId="77777777" w:rsidR="00457CF5" w:rsidRDefault="00000000">
      <w:pPr>
        <w:spacing w:after="160" w:line="259" w:lineRule="auto"/>
        <w:jc w:val="both"/>
      </w:pPr>
      <w:r>
        <w:rPr>
          <w:rFonts w:ascii="Arial" w:hAnsi="Arial" w:cs="Arial"/>
          <w:sz w:val="22"/>
          <w:szCs w:val="22"/>
          <w:lang w:eastAsia="es-ES"/>
        </w:rPr>
        <w:t>Incorporar la delegación en la Resolución 0290 de 2025, y no en un acto independiente, preserva la unidad del esquema de delegaciones de la Entidad, evita la dispersión normativa y facilita su consulta, en armonía con la Política de Mejora Normativa (CONPES 3816 de 2014). A la nueva función le son aplicables las disposiciones generales del Capítulo III de la Resolución 0290, en particular la reasunción de competencias (artículo 16) y los informes del delegatario (artículo 20).</w:t>
      </w:r>
    </w:p>
    <w:p w14:paraId="767D97BF" w14:textId="77777777" w:rsidR="00457CF5" w:rsidRDefault="00000000">
      <w:pPr>
        <w:pStyle w:val="Ttulo1"/>
        <w:numPr>
          <w:ilvl w:val="0"/>
          <w:numId w:val="35"/>
        </w:numPr>
        <w:spacing w:before="240" w:after="120"/>
        <w:rPr>
          <w:rFonts w:cs="Arial"/>
          <w:color w:val="auto"/>
        </w:rPr>
      </w:pPr>
      <w:r>
        <w:rPr>
          <w:rFonts w:cs="Arial"/>
          <w:color w:val="auto"/>
        </w:rPr>
        <w:t>MARCO JURÍDICO</w:t>
      </w:r>
    </w:p>
    <w:p w14:paraId="4B337BB6" w14:textId="77777777" w:rsidR="00457CF5" w:rsidRDefault="00000000">
      <w:pPr>
        <w:spacing w:after="80" w:line="259" w:lineRule="auto"/>
        <w:ind w:left="709" w:hanging="284"/>
        <w:jc w:val="both"/>
      </w:pPr>
      <w:r>
        <w:rPr>
          <w:rFonts w:ascii="Arial" w:hAnsi="Arial" w:cs="Arial"/>
          <w:sz w:val="22"/>
          <w:szCs w:val="22"/>
          <w:lang w:eastAsia="es-ES"/>
        </w:rPr>
        <w:t>•</w:t>
      </w:r>
      <w:r>
        <w:rPr>
          <w:rFonts w:ascii="Arial" w:hAnsi="Arial" w:cs="Arial"/>
          <w:sz w:val="22"/>
          <w:szCs w:val="22"/>
          <w:lang w:eastAsia="es-ES"/>
        </w:rPr>
        <w:tab/>
      </w:r>
      <w:r>
        <w:rPr>
          <w:rFonts w:ascii="Arial" w:hAnsi="Arial" w:cs="Arial"/>
          <w:b/>
          <w:sz w:val="22"/>
          <w:szCs w:val="22"/>
          <w:lang w:eastAsia="es-ES"/>
        </w:rPr>
        <w:t>Constitución Política:</w:t>
      </w:r>
      <w:r>
        <w:rPr>
          <w:rFonts w:ascii="Arial" w:hAnsi="Arial" w:cs="Arial"/>
          <w:sz w:val="22"/>
          <w:szCs w:val="22"/>
          <w:lang w:eastAsia="es-ES"/>
        </w:rPr>
        <w:t xml:space="preserve"> artículos 209 (principios de la función administrativa y delegación) y 211 (delegación y responsabilidad del delegatario).</w:t>
      </w:r>
    </w:p>
    <w:p w14:paraId="111DE2BE" w14:textId="77777777" w:rsidR="00457CF5" w:rsidRDefault="00000000">
      <w:pPr>
        <w:spacing w:after="80" w:line="259" w:lineRule="auto"/>
        <w:ind w:left="709" w:hanging="284"/>
        <w:jc w:val="both"/>
      </w:pPr>
      <w:r>
        <w:rPr>
          <w:rFonts w:ascii="Arial" w:hAnsi="Arial" w:cs="Arial"/>
          <w:sz w:val="22"/>
          <w:szCs w:val="22"/>
          <w:lang w:eastAsia="es-ES"/>
        </w:rPr>
        <w:t>•</w:t>
      </w:r>
      <w:r>
        <w:rPr>
          <w:rFonts w:ascii="Arial" w:hAnsi="Arial" w:cs="Arial"/>
          <w:sz w:val="22"/>
          <w:szCs w:val="22"/>
          <w:lang w:eastAsia="es-ES"/>
        </w:rPr>
        <w:tab/>
      </w:r>
      <w:r>
        <w:rPr>
          <w:rFonts w:ascii="Arial" w:hAnsi="Arial" w:cs="Arial"/>
          <w:b/>
          <w:sz w:val="22"/>
          <w:szCs w:val="22"/>
          <w:lang w:eastAsia="es-ES"/>
        </w:rPr>
        <w:t>Ley 489 de 1998:</w:t>
      </w:r>
      <w:r>
        <w:rPr>
          <w:rFonts w:ascii="Arial" w:hAnsi="Arial" w:cs="Arial"/>
          <w:sz w:val="22"/>
          <w:szCs w:val="22"/>
          <w:lang w:eastAsia="es-ES"/>
        </w:rPr>
        <w:t xml:space="preserve"> artículos 9 a 12 (delegación en empleados de los niveles directivo y asesor, requisitos del acto, funciones indelegables y régimen de los actos del delegatario).</w:t>
      </w:r>
    </w:p>
    <w:p w14:paraId="42903C89" w14:textId="77777777" w:rsidR="00457CF5" w:rsidRDefault="00000000">
      <w:pPr>
        <w:spacing w:after="80" w:line="259" w:lineRule="auto"/>
        <w:ind w:left="709" w:hanging="284"/>
        <w:jc w:val="both"/>
      </w:pPr>
      <w:r>
        <w:rPr>
          <w:rFonts w:ascii="Arial" w:hAnsi="Arial" w:cs="Arial"/>
          <w:sz w:val="22"/>
          <w:szCs w:val="22"/>
          <w:lang w:eastAsia="es-ES"/>
        </w:rPr>
        <w:t>•</w:t>
      </w:r>
      <w:r>
        <w:rPr>
          <w:rFonts w:ascii="Arial" w:hAnsi="Arial" w:cs="Arial"/>
          <w:sz w:val="22"/>
          <w:szCs w:val="22"/>
          <w:lang w:eastAsia="es-ES"/>
        </w:rPr>
        <w:tab/>
      </w:r>
      <w:r>
        <w:rPr>
          <w:rFonts w:ascii="Arial" w:hAnsi="Arial" w:cs="Arial"/>
          <w:b/>
          <w:sz w:val="22"/>
          <w:szCs w:val="22"/>
          <w:lang w:eastAsia="es-ES"/>
        </w:rPr>
        <w:t>Ley 1002 de 2005:</w:t>
      </w:r>
      <w:r>
        <w:rPr>
          <w:rFonts w:ascii="Arial" w:hAnsi="Arial" w:cs="Arial"/>
          <w:sz w:val="22"/>
          <w:szCs w:val="22"/>
          <w:lang w:eastAsia="es-ES"/>
        </w:rPr>
        <w:t xml:space="preserve"> artículo 1 (naturaleza del ICETEX), artículo 7 (Presidente como representante legal) y numeral 6 del artículo 9 (donaciones como fuente de recursos).</w:t>
      </w:r>
    </w:p>
    <w:p w14:paraId="326F1F60" w14:textId="77777777" w:rsidR="00457CF5" w:rsidRDefault="00000000">
      <w:pPr>
        <w:spacing w:after="80" w:line="259" w:lineRule="auto"/>
        <w:ind w:left="709" w:hanging="284"/>
        <w:jc w:val="both"/>
      </w:pPr>
      <w:r>
        <w:rPr>
          <w:rFonts w:ascii="Arial" w:hAnsi="Arial" w:cs="Arial"/>
          <w:sz w:val="22"/>
          <w:szCs w:val="22"/>
          <w:lang w:eastAsia="es-ES"/>
        </w:rPr>
        <w:t>•</w:t>
      </w:r>
      <w:r>
        <w:rPr>
          <w:rFonts w:ascii="Arial" w:hAnsi="Arial" w:cs="Arial"/>
          <w:sz w:val="22"/>
          <w:szCs w:val="22"/>
          <w:lang w:eastAsia="es-ES"/>
        </w:rPr>
        <w:tab/>
      </w:r>
      <w:r>
        <w:rPr>
          <w:rFonts w:ascii="Arial" w:hAnsi="Arial" w:cs="Arial"/>
          <w:b/>
          <w:sz w:val="22"/>
          <w:szCs w:val="22"/>
          <w:lang w:eastAsia="es-ES"/>
        </w:rPr>
        <w:t>Decreto 380 de 2007:</w:t>
      </w:r>
      <w:r>
        <w:rPr>
          <w:rFonts w:ascii="Arial" w:hAnsi="Arial" w:cs="Arial"/>
          <w:sz w:val="22"/>
          <w:szCs w:val="22"/>
          <w:lang w:eastAsia="es-ES"/>
        </w:rPr>
        <w:t xml:space="preserve"> artículo 2 (funciones de la Presidencia).</w:t>
      </w:r>
    </w:p>
    <w:p w14:paraId="6C1363EA" w14:textId="77777777" w:rsidR="00457CF5" w:rsidRDefault="00000000">
      <w:pPr>
        <w:spacing w:after="80" w:line="259" w:lineRule="auto"/>
        <w:ind w:left="709" w:hanging="284"/>
        <w:jc w:val="both"/>
      </w:pPr>
      <w:r>
        <w:rPr>
          <w:rFonts w:ascii="Arial" w:hAnsi="Arial" w:cs="Arial"/>
          <w:sz w:val="22"/>
          <w:szCs w:val="22"/>
          <w:lang w:eastAsia="es-ES"/>
        </w:rPr>
        <w:t>•</w:t>
      </w:r>
      <w:r>
        <w:rPr>
          <w:rFonts w:ascii="Arial" w:hAnsi="Arial" w:cs="Arial"/>
          <w:sz w:val="22"/>
          <w:szCs w:val="22"/>
          <w:lang w:eastAsia="es-ES"/>
        </w:rPr>
        <w:tab/>
      </w:r>
      <w:r>
        <w:rPr>
          <w:rFonts w:ascii="Arial" w:hAnsi="Arial" w:cs="Arial"/>
          <w:b/>
          <w:sz w:val="22"/>
          <w:szCs w:val="22"/>
          <w:lang w:eastAsia="es-ES"/>
        </w:rPr>
        <w:t>Acuerdo 013 de 2022 (Estatutos):</w:t>
      </w:r>
      <w:r>
        <w:rPr>
          <w:rFonts w:ascii="Arial" w:hAnsi="Arial" w:cs="Arial"/>
          <w:sz w:val="22"/>
          <w:szCs w:val="22"/>
          <w:lang w:eastAsia="es-ES"/>
        </w:rPr>
        <w:t xml:space="preserve"> numeral 13 del artículo 9 (autorización de donaciones por la Junta Directiva), artículo 36 y numerales 2, 6, 15 y 21 del artículo 37 (representación legal y facultad de delegar del Presidente).</w:t>
      </w:r>
    </w:p>
    <w:p w14:paraId="3EECF122" w14:textId="77777777" w:rsidR="00457CF5" w:rsidRDefault="00000000">
      <w:pPr>
        <w:spacing w:after="80" w:line="259" w:lineRule="auto"/>
        <w:ind w:left="709" w:hanging="284"/>
        <w:jc w:val="both"/>
      </w:pPr>
      <w:r>
        <w:rPr>
          <w:rFonts w:ascii="Arial" w:hAnsi="Arial" w:cs="Arial"/>
          <w:sz w:val="22"/>
          <w:szCs w:val="22"/>
          <w:lang w:eastAsia="es-ES"/>
        </w:rPr>
        <w:lastRenderedPageBreak/>
        <w:t>•</w:t>
      </w:r>
      <w:r>
        <w:rPr>
          <w:rFonts w:ascii="Arial" w:hAnsi="Arial" w:cs="Arial"/>
          <w:sz w:val="22"/>
          <w:szCs w:val="22"/>
          <w:lang w:eastAsia="es-ES"/>
        </w:rPr>
        <w:tab/>
      </w:r>
      <w:r>
        <w:rPr>
          <w:rFonts w:ascii="Arial" w:hAnsi="Arial" w:cs="Arial"/>
          <w:b/>
          <w:sz w:val="22"/>
          <w:szCs w:val="22"/>
          <w:lang w:eastAsia="es-ES"/>
        </w:rPr>
        <w:t>Acuerdo No. [___] del 26 de octubre de 2026:</w:t>
      </w:r>
      <w:r>
        <w:rPr>
          <w:rFonts w:ascii="Arial" w:hAnsi="Arial" w:cs="Arial"/>
          <w:sz w:val="22"/>
          <w:szCs w:val="22"/>
          <w:lang w:eastAsia="es-ES"/>
        </w:rPr>
        <w:t xml:space="preserve"> artículos 1, 2, 22 y 25 (autorización al Presidente o su delegado, casos de autorización especial, debida diligencia y formalización de la aceptación).</w:t>
      </w:r>
    </w:p>
    <w:p w14:paraId="22EB7933" w14:textId="77777777" w:rsidR="00457CF5" w:rsidRDefault="00000000">
      <w:pPr>
        <w:spacing w:after="80" w:line="259" w:lineRule="auto"/>
        <w:ind w:left="709" w:hanging="284"/>
        <w:jc w:val="both"/>
      </w:pPr>
      <w:r>
        <w:rPr>
          <w:rFonts w:ascii="Arial" w:hAnsi="Arial" w:cs="Arial"/>
          <w:sz w:val="22"/>
          <w:szCs w:val="22"/>
          <w:lang w:eastAsia="es-ES"/>
        </w:rPr>
        <w:t>•</w:t>
      </w:r>
      <w:r>
        <w:rPr>
          <w:rFonts w:ascii="Arial" w:hAnsi="Arial" w:cs="Arial"/>
          <w:sz w:val="22"/>
          <w:szCs w:val="22"/>
          <w:lang w:eastAsia="es-ES"/>
        </w:rPr>
        <w:tab/>
      </w:r>
      <w:r>
        <w:rPr>
          <w:rFonts w:ascii="Arial" w:hAnsi="Arial" w:cs="Arial"/>
          <w:b/>
          <w:sz w:val="22"/>
          <w:szCs w:val="22"/>
          <w:lang w:eastAsia="es-ES"/>
        </w:rPr>
        <w:t>Código Civil:</w:t>
      </w:r>
      <w:r>
        <w:rPr>
          <w:rFonts w:ascii="Arial" w:hAnsi="Arial" w:cs="Arial"/>
          <w:sz w:val="22"/>
          <w:szCs w:val="22"/>
          <w:lang w:eastAsia="es-ES"/>
        </w:rPr>
        <w:t xml:space="preserve"> artículos 1443 y 1458, este último modificado por el artículo 1 del Decreto 1712 de 1989 (insinuación notarial de las donaciones superiores a 50 SMLMV).</w:t>
      </w:r>
    </w:p>
    <w:p w14:paraId="3E9556D2" w14:textId="77777777" w:rsidR="00457CF5" w:rsidRDefault="00000000">
      <w:pPr>
        <w:spacing w:after="80" w:line="259" w:lineRule="auto"/>
        <w:ind w:left="709" w:hanging="284"/>
        <w:jc w:val="both"/>
      </w:pPr>
      <w:r>
        <w:rPr>
          <w:rFonts w:ascii="Arial" w:hAnsi="Arial" w:cs="Arial"/>
          <w:sz w:val="22"/>
          <w:szCs w:val="22"/>
          <w:lang w:eastAsia="es-ES"/>
        </w:rPr>
        <w:t>•</w:t>
      </w:r>
      <w:r>
        <w:rPr>
          <w:rFonts w:ascii="Arial" w:hAnsi="Arial" w:cs="Arial"/>
          <w:sz w:val="22"/>
          <w:szCs w:val="22"/>
          <w:lang w:eastAsia="es-ES"/>
        </w:rPr>
        <w:tab/>
      </w:r>
      <w:r>
        <w:rPr>
          <w:rFonts w:ascii="Arial" w:hAnsi="Arial" w:cs="Arial"/>
          <w:b/>
          <w:sz w:val="22"/>
          <w:szCs w:val="22"/>
          <w:lang w:eastAsia="es-ES"/>
        </w:rPr>
        <w:t>Jurisprudencia:</w:t>
      </w:r>
      <w:r>
        <w:rPr>
          <w:rFonts w:ascii="Arial" w:hAnsi="Arial" w:cs="Arial"/>
          <w:sz w:val="22"/>
          <w:szCs w:val="22"/>
          <w:lang w:eastAsia="es-ES"/>
        </w:rPr>
        <w:t xml:space="preserve"> Consejo de Estado, sentencia del 22 de marzo de 2012, expediente 25000-23-24-000-2004-01012-0, sobre los elementos de la delegación administrativa, citada en la Resolución 0290 de 2025.</w:t>
      </w:r>
    </w:p>
    <w:p w14:paraId="02308019" w14:textId="77777777" w:rsidR="00457CF5" w:rsidRDefault="00000000">
      <w:pPr>
        <w:spacing w:after="160" w:line="259" w:lineRule="auto"/>
        <w:jc w:val="both"/>
      </w:pPr>
      <w:r>
        <w:rPr>
          <w:rFonts w:ascii="Arial" w:hAnsi="Arial" w:cs="Arial"/>
          <w:sz w:val="22"/>
          <w:szCs w:val="22"/>
          <w:lang w:eastAsia="es-ES"/>
        </w:rPr>
        <w:t>La delegación no recae sobre la función de autorización de la Junta Directiva, que ese órgano ejerció en el Acuerdo y conserva para los casos especiales, sino sobre la competencia del Presidente como representante legal para aceptar las donaciones autorizadas, que el propio Acuerdo previó que podía ejercerse por intermedio de un delegado.</w:t>
      </w:r>
    </w:p>
    <w:p w14:paraId="19AEEF57" w14:textId="77777777" w:rsidR="00457CF5" w:rsidRDefault="00000000">
      <w:pPr>
        <w:pStyle w:val="Ttulo1"/>
        <w:numPr>
          <w:ilvl w:val="0"/>
          <w:numId w:val="35"/>
        </w:numPr>
        <w:spacing w:before="240" w:after="120"/>
        <w:rPr>
          <w:rFonts w:cs="Arial"/>
          <w:color w:val="auto"/>
        </w:rPr>
      </w:pPr>
      <w:r>
        <w:rPr>
          <w:rFonts w:cs="Arial"/>
          <w:color w:val="auto"/>
        </w:rPr>
        <w:t>CONTENIDO DEL PROYECTO</w:t>
      </w:r>
    </w:p>
    <w:p w14:paraId="67208F2F" w14:textId="77777777" w:rsidR="00457CF5" w:rsidRDefault="00000000">
      <w:pPr>
        <w:spacing w:after="80" w:line="259" w:lineRule="auto"/>
        <w:ind w:left="709" w:hanging="284"/>
        <w:jc w:val="both"/>
      </w:pPr>
      <w:r>
        <w:rPr>
          <w:rFonts w:ascii="Arial" w:hAnsi="Arial" w:cs="Arial"/>
          <w:sz w:val="22"/>
          <w:szCs w:val="22"/>
          <w:lang w:eastAsia="es-ES"/>
        </w:rPr>
        <w:t>•</w:t>
      </w:r>
      <w:r>
        <w:rPr>
          <w:rFonts w:ascii="Arial" w:hAnsi="Arial" w:cs="Arial"/>
          <w:sz w:val="22"/>
          <w:szCs w:val="22"/>
          <w:lang w:eastAsia="es-ES"/>
        </w:rPr>
        <w:tab/>
      </w:r>
      <w:r>
        <w:rPr>
          <w:rFonts w:ascii="Arial" w:hAnsi="Arial" w:cs="Arial"/>
          <w:b/>
          <w:sz w:val="22"/>
          <w:szCs w:val="22"/>
          <w:lang w:eastAsia="es-ES"/>
        </w:rPr>
        <w:t>Artículo 1:</w:t>
      </w:r>
      <w:r>
        <w:rPr>
          <w:rFonts w:ascii="Arial" w:hAnsi="Arial" w:cs="Arial"/>
          <w:sz w:val="22"/>
          <w:szCs w:val="22"/>
          <w:lang w:eastAsia="es-ES"/>
        </w:rPr>
        <w:t xml:space="preserve"> adiciona al artículo 3 de la Resolución 0290 de 2025 el numeral 15, que comprende (a) la suscripción del contrato de donación o instrumento de aceptación; (b) la comparecencia ante notario y la suscripción de la escritura pública de insinuación; (c) la suscripción de modificaciones que no alteren la gratuidad, la irrevocabilidad ni la destinación sin autorización del donante, ni impongan cargas no cubiertas por la donación, y (d) las actividades conexas. Adiciona también un parágrafo que sujeta el ejercicio de la delegación a la conclusión de la debida diligencia (artículo 22 de la Política) y a la ausencia de las causales de improcedencia de los artículos 2 y 9 de la Política.</w:t>
      </w:r>
    </w:p>
    <w:p w14:paraId="6721DFDB" w14:textId="77777777" w:rsidR="00457CF5" w:rsidRDefault="00000000">
      <w:pPr>
        <w:spacing w:after="80" w:line="259" w:lineRule="auto"/>
        <w:ind w:left="709" w:hanging="284"/>
        <w:jc w:val="both"/>
      </w:pPr>
      <w:r>
        <w:rPr>
          <w:rFonts w:ascii="Arial" w:hAnsi="Arial" w:cs="Arial"/>
          <w:sz w:val="22"/>
          <w:szCs w:val="22"/>
          <w:lang w:eastAsia="es-ES"/>
        </w:rPr>
        <w:t>•</w:t>
      </w:r>
      <w:r>
        <w:rPr>
          <w:rFonts w:ascii="Arial" w:hAnsi="Arial" w:cs="Arial"/>
          <w:sz w:val="22"/>
          <w:szCs w:val="22"/>
          <w:lang w:eastAsia="es-ES"/>
        </w:rPr>
        <w:tab/>
      </w:r>
      <w:r>
        <w:rPr>
          <w:rFonts w:ascii="Arial" w:hAnsi="Arial" w:cs="Arial"/>
          <w:b/>
          <w:sz w:val="22"/>
          <w:szCs w:val="22"/>
          <w:lang w:eastAsia="es-ES"/>
        </w:rPr>
        <w:t>Artículo 2:</w:t>
      </w:r>
      <w:r>
        <w:rPr>
          <w:rFonts w:ascii="Arial" w:hAnsi="Arial" w:cs="Arial"/>
          <w:sz w:val="22"/>
          <w:szCs w:val="22"/>
          <w:lang w:eastAsia="es-ES"/>
        </w:rPr>
        <w:t xml:space="preserve"> comunicación a las dependencias del ICETEX, en especial a la Vicepresidencia Financiera.</w:t>
      </w:r>
    </w:p>
    <w:p w14:paraId="1995AFF9" w14:textId="77777777" w:rsidR="00457CF5" w:rsidRDefault="00000000">
      <w:pPr>
        <w:spacing w:after="80" w:line="259" w:lineRule="auto"/>
        <w:ind w:left="709" w:hanging="284"/>
        <w:jc w:val="both"/>
      </w:pPr>
      <w:r>
        <w:rPr>
          <w:rFonts w:ascii="Arial" w:hAnsi="Arial" w:cs="Arial"/>
          <w:sz w:val="22"/>
          <w:szCs w:val="22"/>
          <w:lang w:eastAsia="es-ES"/>
        </w:rPr>
        <w:t>•</w:t>
      </w:r>
      <w:r>
        <w:rPr>
          <w:rFonts w:ascii="Arial" w:hAnsi="Arial" w:cs="Arial"/>
          <w:sz w:val="22"/>
          <w:szCs w:val="22"/>
          <w:lang w:eastAsia="es-ES"/>
        </w:rPr>
        <w:tab/>
      </w:r>
      <w:r>
        <w:rPr>
          <w:rFonts w:ascii="Arial" w:hAnsi="Arial" w:cs="Arial"/>
          <w:b/>
          <w:sz w:val="22"/>
          <w:szCs w:val="22"/>
          <w:lang w:eastAsia="es-ES"/>
        </w:rPr>
        <w:t>Artículo 3:</w:t>
      </w:r>
      <w:r>
        <w:rPr>
          <w:rFonts w:ascii="Arial" w:hAnsi="Arial" w:cs="Arial"/>
          <w:sz w:val="22"/>
          <w:szCs w:val="22"/>
          <w:lang w:eastAsia="es-ES"/>
        </w:rPr>
        <w:t xml:space="preserve"> vigencia a partir de la publicación en el Diario Oficial; la función podrá ejercerse una vez entre en vigencia el Acuerdo de la Política de Donaciones.</w:t>
      </w:r>
    </w:p>
    <w:p w14:paraId="1E8CAE03" w14:textId="77777777" w:rsidR="00457CF5" w:rsidRDefault="00000000">
      <w:pPr>
        <w:pStyle w:val="Ttulo1"/>
        <w:numPr>
          <w:ilvl w:val="0"/>
          <w:numId w:val="35"/>
        </w:numPr>
        <w:spacing w:before="240" w:after="120"/>
        <w:rPr>
          <w:rFonts w:cs="Arial"/>
          <w:color w:val="auto"/>
        </w:rPr>
      </w:pPr>
      <w:r>
        <w:rPr>
          <w:rFonts w:cs="Arial"/>
          <w:color w:val="auto"/>
        </w:rPr>
        <w:t>PUBLICIDAD Y TÉRMINO DE PUBLICACIÓN</w:t>
      </w:r>
    </w:p>
    <w:p w14:paraId="15FC78AB" w14:textId="77777777" w:rsidR="00457CF5" w:rsidRDefault="00000000">
      <w:pPr>
        <w:spacing w:after="160" w:line="259" w:lineRule="auto"/>
        <w:jc w:val="both"/>
      </w:pPr>
      <w:r>
        <w:rPr>
          <w:rFonts w:ascii="Arial" w:hAnsi="Arial" w:cs="Arial"/>
          <w:sz w:val="22"/>
          <w:szCs w:val="22"/>
          <w:lang w:eastAsia="es-ES"/>
        </w:rPr>
        <w:t xml:space="preserve">El proyecto se publica para observaciones de la ciudadanía y de los grupos de interés durante un (1) día, el [___] de octubre de 2026, en la sección «Proyectos normativos para observaciones ciudadanas» de la página web del ICETEX, en cumplimiento del numeral 8 del artículo 8 de la Ley 1437 de 2011 y del artículo 3 de la Ley 1712 de 2014, y con referencia en el Decreto 1081 de 2015, sustituido en lo pertinente por el Decreto 385 de 2026, que permite excepcionalmente un plazo inferior cuando la entidad lo justifique y resulte razonable y ajustado a la necesidad de la regulación. El término se justifica porque (i) el proyecto solo radica una competencia interna del Presidente en un servidor del nivel directivo, sin imponer cargas a los particulares, y su contenido sustancial, la Política de Donaciones, ya fue sometido a consulta ciudadana entre el 13 y el 20 de octubre de 2026; (ii) la delegación es necesaria para formalizar las aceptaciones desde el 29 de octubre de 2026 y permitir el descuento del artículo 257 del Estatuto Tributario en el período gravable </w:t>
      </w:r>
      <w:r>
        <w:rPr>
          <w:rFonts w:ascii="Arial" w:hAnsi="Arial" w:cs="Arial"/>
          <w:sz w:val="22"/>
          <w:szCs w:val="22"/>
          <w:lang w:eastAsia="es-ES"/>
        </w:rPr>
        <w:lastRenderedPageBreak/>
        <w:t>2026, y (iii) permite disponer oportunamente de recursos para apoyar a los beneficiarios afectados por el sismo del 10 de agosto de 2026 al vencimiento del alivio del Acuerdo 19 de 2026.</w:t>
      </w:r>
    </w:p>
    <w:p w14:paraId="11ADE7DB" w14:textId="77777777" w:rsidR="00457CF5" w:rsidRDefault="00000000">
      <w:pPr>
        <w:pStyle w:val="Ttulo1"/>
        <w:numPr>
          <w:ilvl w:val="0"/>
          <w:numId w:val="35"/>
        </w:numPr>
        <w:spacing w:before="240" w:after="120"/>
        <w:rPr>
          <w:rFonts w:cs="Arial"/>
          <w:color w:val="auto"/>
        </w:rPr>
      </w:pPr>
      <w:r>
        <w:rPr>
          <w:rFonts w:cs="Arial"/>
          <w:color w:val="auto"/>
        </w:rPr>
        <w:t>IMPACTO</w:t>
      </w:r>
    </w:p>
    <w:p w14:paraId="57A464B8" w14:textId="77777777" w:rsidR="00457CF5" w:rsidRDefault="00000000">
      <w:pPr>
        <w:spacing w:after="160" w:line="259" w:lineRule="auto"/>
        <w:jc w:val="both"/>
      </w:pPr>
      <w:r>
        <w:rPr>
          <w:rFonts w:ascii="Arial" w:hAnsi="Arial" w:cs="Arial"/>
          <w:sz w:val="22"/>
          <w:szCs w:val="22"/>
          <w:lang w:eastAsia="es-ES"/>
        </w:rPr>
        <w:t>El proyecto no genera impacto económico ni presupuestal, pues se limita a redistribuir una competencia existente, no crea empleos ni dependencias y no compromete recursos. Tampoco genera impacto ambiental ni sobre el patrimonio cultural de la Nación, ni crea o modifica trámites.</w:t>
      </w:r>
    </w:p>
    <w:p w14:paraId="58B8CE78" w14:textId="77777777" w:rsidR="00457CF5" w:rsidRDefault="00000000">
      <w:pPr>
        <w:pStyle w:val="Ttulo1"/>
        <w:numPr>
          <w:ilvl w:val="0"/>
          <w:numId w:val="35"/>
        </w:numPr>
        <w:spacing w:before="240" w:after="120"/>
        <w:rPr>
          <w:rFonts w:cs="Arial"/>
          <w:color w:val="auto"/>
        </w:rPr>
      </w:pPr>
      <w:r>
        <w:rPr>
          <w:rFonts w:cs="Arial"/>
          <w:color w:val="auto"/>
        </w:rPr>
        <w:t>CONCLUSIÓN Y RECOMENDACIÓN</w:t>
      </w:r>
    </w:p>
    <w:p w14:paraId="44D5B373" w14:textId="77777777" w:rsidR="00457CF5" w:rsidRDefault="00000000">
      <w:pPr>
        <w:spacing w:after="160" w:line="259" w:lineRule="auto"/>
        <w:jc w:val="both"/>
      </w:pPr>
      <w:r>
        <w:rPr>
          <w:rFonts w:ascii="Arial" w:hAnsi="Arial" w:cs="Arial"/>
          <w:sz w:val="22"/>
          <w:szCs w:val="22"/>
          <w:lang w:eastAsia="es-ES"/>
        </w:rPr>
        <w:t>El proyecto es jurídicamente viable, pues el Presidente del ICETEX es competente para delegar la aceptación de donaciones en un servidor del nivel directivo, y el Acuerdo de la Política de Donaciones previó expresamente su ejercicio por delegado. Es además necesario y oportuno para que la iniciativa «Un Solo Corazón» opere desde su activación. Se recomienda su expedición una vez publicado y atendidas las observaciones que se reciban.</w:t>
      </w:r>
    </w:p>
    <w:sectPr w:rsidR="00457CF5" w:rsidSect="00F217E3">
      <w:headerReference w:type="default" r:id="rId7"/>
      <w:footerReference w:type="default" r:id="rId8"/>
      <w:pgSz w:w="12240" w:h="15840"/>
      <w:pgMar w:top="1418"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8B25C" w14:textId="77777777" w:rsidR="00B13983" w:rsidRDefault="00B13983" w:rsidP="0008523B">
      <w:r>
        <w:separator/>
      </w:r>
    </w:p>
  </w:endnote>
  <w:endnote w:type="continuationSeparator" w:id="0">
    <w:p w14:paraId="39FB7177" w14:textId="77777777" w:rsidR="00B13983" w:rsidRDefault="00B13983" w:rsidP="00085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3D63" w14:textId="77777777" w:rsidR="009F4DAA" w:rsidRDefault="00055CEC">
    <w:pPr>
      <w:pStyle w:val="Piedepgina"/>
    </w:pPr>
    <w:r>
      <w:rPr>
        <w:noProof/>
      </w:rPr>
      <w:drawing>
        <wp:anchor distT="0" distB="0" distL="114300" distR="114300" simplePos="0" relativeHeight="251658241" behindDoc="1" locked="0" layoutInCell="1" allowOverlap="1" wp14:anchorId="41803BA4" wp14:editId="7B162281">
          <wp:simplePos x="0" y="0"/>
          <wp:positionH relativeFrom="margin">
            <wp:align>center</wp:align>
          </wp:positionH>
          <wp:positionV relativeFrom="page">
            <wp:align>bottom</wp:align>
          </wp:positionV>
          <wp:extent cx="9569337" cy="1242060"/>
          <wp:effectExtent l="0" t="0" r="0" b="0"/>
          <wp:wrapNone/>
          <wp:docPr id="4347338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33894" name="Imagen 434733894"/>
                  <pic:cNvPicPr/>
                </pic:nvPicPr>
                <pic:blipFill>
                  <a:blip r:embed="rId1">
                    <a:extLst>
                      <a:ext uri="{28A0092B-C50C-407E-A947-70E740481C1C}">
                        <a14:useLocalDpi xmlns:a14="http://schemas.microsoft.com/office/drawing/2010/main" val="0"/>
                      </a:ext>
                    </a:extLst>
                  </a:blip>
                  <a:stretch>
                    <a:fillRect/>
                  </a:stretch>
                </pic:blipFill>
                <pic:spPr>
                  <a:xfrm>
                    <a:off x="0" y="0"/>
                    <a:ext cx="9569337" cy="12420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8D24C" w14:textId="77777777" w:rsidR="00B13983" w:rsidRDefault="00B13983" w:rsidP="0008523B">
      <w:r>
        <w:separator/>
      </w:r>
    </w:p>
  </w:footnote>
  <w:footnote w:type="continuationSeparator" w:id="0">
    <w:p w14:paraId="26C51C97" w14:textId="77777777" w:rsidR="00B13983" w:rsidRDefault="00B13983" w:rsidP="00085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BC21" w14:textId="77777777" w:rsidR="0008523B" w:rsidRDefault="00FD057A">
    <w:pPr>
      <w:pStyle w:val="Encabezado"/>
    </w:pPr>
    <w:r>
      <w:rPr>
        <w:noProof/>
      </w:rPr>
      <w:drawing>
        <wp:anchor distT="0" distB="0" distL="114300" distR="114300" simplePos="0" relativeHeight="251658240" behindDoc="0" locked="0" layoutInCell="1" allowOverlap="1" wp14:anchorId="3011B15B" wp14:editId="0A011958">
          <wp:simplePos x="0" y="0"/>
          <wp:positionH relativeFrom="column">
            <wp:posOffset>-1105535</wp:posOffset>
          </wp:positionH>
          <wp:positionV relativeFrom="paragraph">
            <wp:posOffset>-462915</wp:posOffset>
          </wp:positionV>
          <wp:extent cx="7821145" cy="899104"/>
          <wp:effectExtent l="0" t="0" r="0" b="3175"/>
          <wp:wrapNone/>
          <wp:docPr id="1202739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73936" name="Imagen 120273936"/>
                  <pic:cNvPicPr/>
                </pic:nvPicPr>
                <pic:blipFill>
                  <a:blip r:embed="rId1">
                    <a:extLst>
                      <a:ext uri="{28A0092B-C50C-407E-A947-70E740481C1C}">
                        <a14:useLocalDpi xmlns:a14="http://schemas.microsoft.com/office/drawing/2010/main" val="0"/>
                      </a:ext>
                    </a:extLst>
                  </a:blip>
                  <a:stretch>
                    <a:fillRect/>
                  </a:stretch>
                </pic:blipFill>
                <pic:spPr>
                  <a:xfrm>
                    <a:off x="0" y="0"/>
                    <a:ext cx="7821145" cy="89910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D807"/>
    <w:multiLevelType w:val="hybridMultilevel"/>
    <w:tmpl w:val="FFFFFFFF"/>
    <w:lvl w:ilvl="0" w:tplc="71DC844A">
      <w:start w:val="1"/>
      <w:numFmt w:val="bullet"/>
      <w:lvlText w:val=""/>
      <w:lvlJc w:val="left"/>
      <w:pPr>
        <w:ind w:left="720" w:hanging="360"/>
      </w:pPr>
      <w:rPr>
        <w:rFonts w:ascii="Symbol" w:hAnsi="Symbol" w:hint="default"/>
      </w:rPr>
    </w:lvl>
    <w:lvl w:ilvl="1" w:tplc="83D2A362">
      <w:start w:val="1"/>
      <w:numFmt w:val="bullet"/>
      <w:lvlText w:val="o"/>
      <w:lvlJc w:val="left"/>
      <w:pPr>
        <w:ind w:left="1440" w:hanging="360"/>
      </w:pPr>
      <w:rPr>
        <w:rFonts w:ascii="Courier New" w:hAnsi="Courier New" w:hint="default"/>
      </w:rPr>
    </w:lvl>
    <w:lvl w:ilvl="2" w:tplc="54F83C38">
      <w:start w:val="1"/>
      <w:numFmt w:val="bullet"/>
      <w:lvlText w:val=""/>
      <w:lvlJc w:val="left"/>
      <w:pPr>
        <w:ind w:left="2160" w:hanging="360"/>
      </w:pPr>
      <w:rPr>
        <w:rFonts w:ascii="Wingdings" w:hAnsi="Wingdings" w:hint="default"/>
      </w:rPr>
    </w:lvl>
    <w:lvl w:ilvl="3" w:tplc="AAAC2174">
      <w:start w:val="1"/>
      <w:numFmt w:val="bullet"/>
      <w:lvlText w:val=""/>
      <w:lvlJc w:val="left"/>
      <w:pPr>
        <w:ind w:left="2880" w:hanging="360"/>
      </w:pPr>
      <w:rPr>
        <w:rFonts w:ascii="Symbol" w:hAnsi="Symbol" w:hint="default"/>
      </w:rPr>
    </w:lvl>
    <w:lvl w:ilvl="4" w:tplc="DA06B572">
      <w:start w:val="1"/>
      <w:numFmt w:val="bullet"/>
      <w:lvlText w:val="o"/>
      <w:lvlJc w:val="left"/>
      <w:pPr>
        <w:ind w:left="3600" w:hanging="360"/>
      </w:pPr>
      <w:rPr>
        <w:rFonts w:ascii="Courier New" w:hAnsi="Courier New" w:hint="default"/>
      </w:rPr>
    </w:lvl>
    <w:lvl w:ilvl="5" w:tplc="59904E58">
      <w:start w:val="1"/>
      <w:numFmt w:val="bullet"/>
      <w:lvlText w:val=""/>
      <w:lvlJc w:val="left"/>
      <w:pPr>
        <w:ind w:left="4320" w:hanging="360"/>
      </w:pPr>
      <w:rPr>
        <w:rFonts w:ascii="Wingdings" w:hAnsi="Wingdings" w:hint="default"/>
      </w:rPr>
    </w:lvl>
    <w:lvl w:ilvl="6" w:tplc="F8C438D0">
      <w:start w:val="1"/>
      <w:numFmt w:val="bullet"/>
      <w:lvlText w:val=""/>
      <w:lvlJc w:val="left"/>
      <w:pPr>
        <w:ind w:left="5040" w:hanging="360"/>
      </w:pPr>
      <w:rPr>
        <w:rFonts w:ascii="Symbol" w:hAnsi="Symbol" w:hint="default"/>
      </w:rPr>
    </w:lvl>
    <w:lvl w:ilvl="7" w:tplc="03D8BC80">
      <w:start w:val="1"/>
      <w:numFmt w:val="bullet"/>
      <w:lvlText w:val="o"/>
      <w:lvlJc w:val="left"/>
      <w:pPr>
        <w:ind w:left="5760" w:hanging="360"/>
      </w:pPr>
      <w:rPr>
        <w:rFonts w:ascii="Courier New" w:hAnsi="Courier New" w:hint="default"/>
      </w:rPr>
    </w:lvl>
    <w:lvl w:ilvl="8" w:tplc="1C7E96A4">
      <w:start w:val="1"/>
      <w:numFmt w:val="bullet"/>
      <w:lvlText w:val=""/>
      <w:lvlJc w:val="left"/>
      <w:pPr>
        <w:ind w:left="6480" w:hanging="360"/>
      </w:pPr>
      <w:rPr>
        <w:rFonts w:ascii="Wingdings" w:hAnsi="Wingdings" w:hint="default"/>
      </w:rPr>
    </w:lvl>
  </w:abstractNum>
  <w:abstractNum w:abstractNumId="1" w15:restartNumberingAfterBreak="0">
    <w:nsid w:val="03534716"/>
    <w:multiLevelType w:val="hybridMultilevel"/>
    <w:tmpl w:val="22489A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375155C"/>
    <w:multiLevelType w:val="hybridMultilevel"/>
    <w:tmpl w:val="A0E27B92"/>
    <w:lvl w:ilvl="0" w:tplc="EB6C156C">
      <w:start w:val="1"/>
      <w:numFmt w:val="bullet"/>
      <w:lvlText w:val=""/>
      <w:lvlJc w:val="left"/>
      <w:pPr>
        <w:ind w:left="720" w:hanging="360"/>
      </w:pPr>
      <w:rPr>
        <w:rFonts w:ascii="Symbol" w:hAnsi="Symbol" w:hint="default"/>
      </w:rPr>
    </w:lvl>
    <w:lvl w:ilvl="1" w:tplc="16C49DE6">
      <w:start w:val="1"/>
      <w:numFmt w:val="bullet"/>
      <w:lvlText w:val="o"/>
      <w:lvlJc w:val="left"/>
      <w:pPr>
        <w:ind w:left="1440" w:hanging="360"/>
      </w:pPr>
      <w:rPr>
        <w:rFonts w:ascii="Courier New" w:hAnsi="Courier New" w:hint="default"/>
      </w:rPr>
    </w:lvl>
    <w:lvl w:ilvl="2" w:tplc="0B88B392">
      <w:start w:val="1"/>
      <w:numFmt w:val="bullet"/>
      <w:lvlText w:val=""/>
      <w:lvlJc w:val="left"/>
      <w:pPr>
        <w:ind w:left="2160" w:hanging="360"/>
      </w:pPr>
      <w:rPr>
        <w:rFonts w:ascii="Wingdings" w:hAnsi="Wingdings" w:hint="default"/>
      </w:rPr>
    </w:lvl>
    <w:lvl w:ilvl="3" w:tplc="6A8AB80E">
      <w:start w:val="1"/>
      <w:numFmt w:val="bullet"/>
      <w:lvlText w:val=""/>
      <w:lvlJc w:val="left"/>
      <w:pPr>
        <w:ind w:left="2880" w:hanging="360"/>
      </w:pPr>
      <w:rPr>
        <w:rFonts w:ascii="Symbol" w:hAnsi="Symbol" w:hint="default"/>
      </w:rPr>
    </w:lvl>
    <w:lvl w:ilvl="4" w:tplc="8828D2E8">
      <w:start w:val="1"/>
      <w:numFmt w:val="bullet"/>
      <w:lvlText w:val="o"/>
      <w:lvlJc w:val="left"/>
      <w:pPr>
        <w:ind w:left="3600" w:hanging="360"/>
      </w:pPr>
      <w:rPr>
        <w:rFonts w:ascii="Courier New" w:hAnsi="Courier New" w:hint="default"/>
      </w:rPr>
    </w:lvl>
    <w:lvl w:ilvl="5" w:tplc="97DAEBE8">
      <w:start w:val="1"/>
      <w:numFmt w:val="bullet"/>
      <w:lvlText w:val=""/>
      <w:lvlJc w:val="left"/>
      <w:pPr>
        <w:ind w:left="4320" w:hanging="360"/>
      </w:pPr>
      <w:rPr>
        <w:rFonts w:ascii="Wingdings" w:hAnsi="Wingdings" w:hint="default"/>
      </w:rPr>
    </w:lvl>
    <w:lvl w:ilvl="6" w:tplc="CD0E0ECA">
      <w:start w:val="1"/>
      <w:numFmt w:val="bullet"/>
      <w:lvlText w:val=""/>
      <w:lvlJc w:val="left"/>
      <w:pPr>
        <w:ind w:left="5040" w:hanging="360"/>
      </w:pPr>
      <w:rPr>
        <w:rFonts w:ascii="Symbol" w:hAnsi="Symbol" w:hint="default"/>
      </w:rPr>
    </w:lvl>
    <w:lvl w:ilvl="7" w:tplc="9FECB44C">
      <w:start w:val="1"/>
      <w:numFmt w:val="bullet"/>
      <w:lvlText w:val="o"/>
      <w:lvlJc w:val="left"/>
      <w:pPr>
        <w:ind w:left="5760" w:hanging="360"/>
      </w:pPr>
      <w:rPr>
        <w:rFonts w:ascii="Courier New" w:hAnsi="Courier New" w:hint="default"/>
      </w:rPr>
    </w:lvl>
    <w:lvl w:ilvl="8" w:tplc="5D4CA644">
      <w:start w:val="1"/>
      <w:numFmt w:val="bullet"/>
      <w:lvlText w:val=""/>
      <w:lvlJc w:val="left"/>
      <w:pPr>
        <w:ind w:left="6480" w:hanging="360"/>
      </w:pPr>
      <w:rPr>
        <w:rFonts w:ascii="Wingdings" w:hAnsi="Wingdings" w:hint="default"/>
      </w:rPr>
    </w:lvl>
  </w:abstractNum>
  <w:abstractNum w:abstractNumId="3" w15:restartNumberingAfterBreak="0">
    <w:nsid w:val="04D22452"/>
    <w:multiLevelType w:val="multilevel"/>
    <w:tmpl w:val="2946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4414B"/>
    <w:multiLevelType w:val="multilevel"/>
    <w:tmpl w:val="43DC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5A74A"/>
    <w:multiLevelType w:val="hybridMultilevel"/>
    <w:tmpl w:val="393C0F62"/>
    <w:lvl w:ilvl="0" w:tplc="68D40606">
      <w:start w:val="1"/>
      <w:numFmt w:val="bullet"/>
      <w:lvlText w:val=""/>
      <w:lvlJc w:val="left"/>
      <w:pPr>
        <w:ind w:left="720" w:hanging="360"/>
      </w:pPr>
      <w:rPr>
        <w:rFonts w:ascii="Symbol" w:hAnsi="Symbol" w:hint="default"/>
      </w:rPr>
    </w:lvl>
    <w:lvl w:ilvl="1" w:tplc="7C680C8A">
      <w:start w:val="1"/>
      <w:numFmt w:val="bullet"/>
      <w:lvlText w:val="o"/>
      <w:lvlJc w:val="left"/>
      <w:pPr>
        <w:ind w:left="1440" w:hanging="360"/>
      </w:pPr>
      <w:rPr>
        <w:rFonts w:ascii="Courier New" w:hAnsi="Courier New" w:hint="default"/>
      </w:rPr>
    </w:lvl>
    <w:lvl w:ilvl="2" w:tplc="4EFEC596">
      <w:start w:val="1"/>
      <w:numFmt w:val="bullet"/>
      <w:lvlText w:val=""/>
      <w:lvlJc w:val="left"/>
      <w:pPr>
        <w:ind w:left="2160" w:hanging="360"/>
      </w:pPr>
      <w:rPr>
        <w:rFonts w:ascii="Wingdings" w:hAnsi="Wingdings" w:hint="default"/>
      </w:rPr>
    </w:lvl>
    <w:lvl w:ilvl="3" w:tplc="AD6C7C9E">
      <w:start w:val="1"/>
      <w:numFmt w:val="bullet"/>
      <w:lvlText w:val=""/>
      <w:lvlJc w:val="left"/>
      <w:pPr>
        <w:ind w:left="2880" w:hanging="360"/>
      </w:pPr>
      <w:rPr>
        <w:rFonts w:ascii="Symbol" w:hAnsi="Symbol" w:hint="default"/>
      </w:rPr>
    </w:lvl>
    <w:lvl w:ilvl="4" w:tplc="34806948">
      <w:start w:val="1"/>
      <w:numFmt w:val="bullet"/>
      <w:lvlText w:val="o"/>
      <w:lvlJc w:val="left"/>
      <w:pPr>
        <w:ind w:left="3600" w:hanging="360"/>
      </w:pPr>
      <w:rPr>
        <w:rFonts w:ascii="Courier New" w:hAnsi="Courier New" w:hint="default"/>
      </w:rPr>
    </w:lvl>
    <w:lvl w:ilvl="5" w:tplc="4C8AB162">
      <w:start w:val="1"/>
      <w:numFmt w:val="bullet"/>
      <w:lvlText w:val=""/>
      <w:lvlJc w:val="left"/>
      <w:pPr>
        <w:ind w:left="4320" w:hanging="360"/>
      </w:pPr>
      <w:rPr>
        <w:rFonts w:ascii="Wingdings" w:hAnsi="Wingdings" w:hint="default"/>
      </w:rPr>
    </w:lvl>
    <w:lvl w:ilvl="6" w:tplc="ABBCD9E4">
      <w:start w:val="1"/>
      <w:numFmt w:val="bullet"/>
      <w:lvlText w:val=""/>
      <w:lvlJc w:val="left"/>
      <w:pPr>
        <w:ind w:left="5040" w:hanging="360"/>
      </w:pPr>
      <w:rPr>
        <w:rFonts w:ascii="Symbol" w:hAnsi="Symbol" w:hint="default"/>
      </w:rPr>
    </w:lvl>
    <w:lvl w:ilvl="7" w:tplc="B2CCA84A">
      <w:start w:val="1"/>
      <w:numFmt w:val="bullet"/>
      <w:lvlText w:val="o"/>
      <w:lvlJc w:val="left"/>
      <w:pPr>
        <w:ind w:left="5760" w:hanging="360"/>
      </w:pPr>
      <w:rPr>
        <w:rFonts w:ascii="Courier New" w:hAnsi="Courier New" w:hint="default"/>
      </w:rPr>
    </w:lvl>
    <w:lvl w:ilvl="8" w:tplc="89C6FA50">
      <w:start w:val="1"/>
      <w:numFmt w:val="bullet"/>
      <w:lvlText w:val=""/>
      <w:lvlJc w:val="left"/>
      <w:pPr>
        <w:ind w:left="6480" w:hanging="360"/>
      </w:pPr>
      <w:rPr>
        <w:rFonts w:ascii="Wingdings" w:hAnsi="Wingdings" w:hint="default"/>
      </w:rPr>
    </w:lvl>
  </w:abstractNum>
  <w:abstractNum w:abstractNumId="6" w15:restartNumberingAfterBreak="0">
    <w:nsid w:val="10DE44A0"/>
    <w:multiLevelType w:val="multilevel"/>
    <w:tmpl w:val="BFA014AE"/>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177680"/>
    <w:multiLevelType w:val="hybridMultilevel"/>
    <w:tmpl w:val="CAD851B6"/>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1754F7CD"/>
    <w:multiLevelType w:val="hybridMultilevel"/>
    <w:tmpl w:val="FFFFFFFF"/>
    <w:lvl w:ilvl="0" w:tplc="E5CA14A0">
      <w:start w:val="1"/>
      <w:numFmt w:val="bullet"/>
      <w:lvlText w:val="-"/>
      <w:lvlJc w:val="left"/>
      <w:pPr>
        <w:ind w:left="720" w:hanging="360"/>
      </w:pPr>
      <w:rPr>
        <w:rFonts w:ascii="Aptos" w:hAnsi="Aptos" w:hint="default"/>
      </w:rPr>
    </w:lvl>
    <w:lvl w:ilvl="1" w:tplc="AF549A62">
      <w:start w:val="1"/>
      <w:numFmt w:val="bullet"/>
      <w:lvlText w:val="o"/>
      <w:lvlJc w:val="left"/>
      <w:pPr>
        <w:ind w:left="1440" w:hanging="360"/>
      </w:pPr>
      <w:rPr>
        <w:rFonts w:ascii="Courier New" w:hAnsi="Courier New" w:hint="default"/>
      </w:rPr>
    </w:lvl>
    <w:lvl w:ilvl="2" w:tplc="08841BFC">
      <w:start w:val="1"/>
      <w:numFmt w:val="bullet"/>
      <w:lvlText w:val=""/>
      <w:lvlJc w:val="left"/>
      <w:pPr>
        <w:ind w:left="2160" w:hanging="360"/>
      </w:pPr>
      <w:rPr>
        <w:rFonts w:ascii="Wingdings" w:hAnsi="Wingdings" w:hint="default"/>
      </w:rPr>
    </w:lvl>
    <w:lvl w:ilvl="3" w:tplc="F90AB8EC">
      <w:start w:val="1"/>
      <w:numFmt w:val="bullet"/>
      <w:lvlText w:val=""/>
      <w:lvlJc w:val="left"/>
      <w:pPr>
        <w:ind w:left="2880" w:hanging="360"/>
      </w:pPr>
      <w:rPr>
        <w:rFonts w:ascii="Symbol" w:hAnsi="Symbol" w:hint="default"/>
      </w:rPr>
    </w:lvl>
    <w:lvl w:ilvl="4" w:tplc="E684F4AE">
      <w:start w:val="1"/>
      <w:numFmt w:val="bullet"/>
      <w:lvlText w:val="o"/>
      <w:lvlJc w:val="left"/>
      <w:pPr>
        <w:ind w:left="3600" w:hanging="360"/>
      </w:pPr>
      <w:rPr>
        <w:rFonts w:ascii="Courier New" w:hAnsi="Courier New" w:hint="default"/>
      </w:rPr>
    </w:lvl>
    <w:lvl w:ilvl="5" w:tplc="5CEAE8B2">
      <w:start w:val="1"/>
      <w:numFmt w:val="bullet"/>
      <w:lvlText w:val=""/>
      <w:lvlJc w:val="left"/>
      <w:pPr>
        <w:ind w:left="4320" w:hanging="360"/>
      </w:pPr>
      <w:rPr>
        <w:rFonts w:ascii="Wingdings" w:hAnsi="Wingdings" w:hint="default"/>
      </w:rPr>
    </w:lvl>
    <w:lvl w:ilvl="6" w:tplc="A2CA93B2">
      <w:start w:val="1"/>
      <w:numFmt w:val="bullet"/>
      <w:lvlText w:val=""/>
      <w:lvlJc w:val="left"/>
      <w:pPr>
        <w:ind w:left="5040" w:hanging="360"/>
      </w:pPr>
      <w:rPr>
        <w:rFonts w:ascii="Symbol" w:hAnsi="Symbol" w:hint="default"/>
      </w:rPr>
    </w:lvl>
    <w:lvl w:ilvl="7" w:tplc="8CBA3ED4">
      <w:start w:val="1"/>
      <w:numFmt w:val="bullet"/>
      <w:lvlText w:val="o"/>
      <w:lvlJc w:val="left"/>
      <w:pPr>
        <w:ind w:left="5760" w:hanging="360"/>
      </w:pPr>
      <w:rPr>
        <w:rFonts w:ascii="Courier New" w:hAnsi="Courier New" w:hint="default"/>
      </w:rPr>
    </w:lvl>
    <w:lvl w:ilvl="8" w:tplc="CD8AE0B6">
      <w:start w:val="1"/>
      <w:numFmt w:val="bullet"/>
      <w:lvlText w:val=""/>
      <w:lvlJc w:val="left"/>
      <w:pPr>
        <w:ind w:left="6480" w:hanging="360"/>
      </w:pPr>
      <w:rPr>
        <w:rFonts w:ascii="Wingdings" w:hAnsi="Wingdings" w:hint="default"/>
      </w:rPr>
    </w:lvl>
  </w:abstractNum>
  <w:abstractNum w:abstractNumId="9" w15:restartNumberingAfterBreak="0">
    <w:nsid w:val="1C6400A3"/>
    <w:multiLevelType w:val="hybridMultilevel"/>
    <w:tmpl w:val="E71CE0C6"/>
    <w:lvl w:ilvl="0" w:tplc="C63A54AE">
      <w:start w:val="1"/>
      <w:numFmt w:val="bullet"/>
      <w:lvlText w:val=""/>
      <w:lvlJc w:val="left"/>
      <w:pPr>
        <w:ind w:left="720" w:hanging="360"/>
      </w:pPr>
      <w:rPr>
        <w:rFonts w:ascii="Symbol" w:hAnsi="Symbol" w:hint="default"/>
      </w:rPr>
    </w:lvl>
    <w:lvl w:ilvl="1" w:tplc="14820BB4">
      <w:start w:val="1"/>
      <w:numFmt w:val="bullet"/>
      <w:lvlText w:val="o"/>
      <w:lvlJc w:val="left"/>
      <w:pPr>
        <w:ind w:left="1440" w:hanging="360"/>
      </w:pPr>
      <w:rPr>
        <w:rFonts w:ascii="Courier New" w:hAnsi="Courier New" w:hint="default"/>
      </w:rPr>
    </w:lvl>
    <w:lvl w:ilvl="2" w:tplc="7A601D3E">
      <w:start w:val="1"/>
      <w:numFmt w:val="bullet"/>
      <w:lvlText w:val=""/>
      <w:lvlJc w:val="left"/>
      <w:pPr>
        <w:ind w:left="2160" w:hanging="360"/>
      </w:pPr>
      <w:rPr>
        <w:rFonts w:ascii="Wingdings" w:hAnsi="Wingdings" w:hint="default"/>
      </w:rPr>
    </w:lvl>
    <w:lvl w:ilvl="3" w:tplc="311A08D6">
      <w:start w:val="1"/>
      <w:numFmt w:val="bullet"/>
      <w:lvlText w:val=""/>
      <w:lvlJc w:val="left"/>
      <w:pPr>
        <w:ind w:left="2880" w:hanging="360"/>
      </w:pPr>
      <w:rPr>
        <w:rFonts w:ascii="Symbol" w:hAnsi="Symbol" w:hint="default"/>
      </w:rPr>
    </w:lvl>
    <w:lvl w:ilvl="4" w:tplc="6DC23C34">
      <w:start w:val="1"/>
      <w:numFmt w:val="bullet"/>
      <w:lvlText w:val="o"/>
      <w:lvlJc w:val="left"/>
      <w:pPr>
        <w:ind w:left="3600" w:hanging="360"/>
      </w:pPr>
      <w:rPr>
        <w:rFonts w:ascii="Courier New" w:hAnsi="Courier New" w:hint="default"/>
      </w:rPr>
    </w:lvl>
    <w:lvl w:ilvl="5" w:tplc="2800D2CE">
      <w:start w:val="1"/>
      <w:numFmt w:val="bullet"/>
      <w:lvlText w:val=""/>
      <w:lvlJc w:val="left"/>
      <w:pPr>
        <w:ind w:left="4320" w:hanging="360"/>
      </w:pPr>
      <w:rPr>
        <w:rFonts w:ascii="Wingdings" w:hAnsi="Wingdings" w:hint="default"/>
      </w:rPr>
    </w:lvl>
    <w:lvl w:ilvl="6" w:tplc="A42E0862">
      <w:start w:val="1"/>
      <w:numFmt w:val="bullet"/>
      <w:lvlText w:val=""/>
      <w:lvlJc w:val="left"/>
      <w:pPr>
        <w:ind w:left="5040" w:hanging="360"/>
      </w:pPr>
      <w:rPr>
        <w:rFonts w:ascii="Symbol" w:hAnsi="Symbol" w:hint="default"/>
      </w:rPr>
    </w:lvl>
    <w:lvl w:ilvl="7" w:tplc="056EAF02">
      <w:start w:val="1"/>
      <w:numFmt w:val="bullet"/>
      <w:lvlText w:val="o"/>
      <w:lvlJc w:val="left"/>
      <w:pPr>
        <w:ind w:left="5760" w:hanging="360"/>
      </w:pPr>
      <w:rPr>
        <w:rFonts w:ascii="Courier New" w:hAnsi="Courier New" w:hint="default"/>
      </w:rPr>
    </w:lvl>
    <w:lvl w:ilvl="8" w:tplc="86F4B584">
      <w:start w:val="1"/>
      <w:numFmt w:val="bullet"/>
      <w:lvlText w:val=""/>
      <w:lvlJc w:val="left"/>
      <w:pPr>
        <w:ind w:left="6480" w:hanging="360"/>
      </w:pPr>
      <w:rPr>
        <w:rFonts w:ascii="Wingdings" w:hAnsi="Wingdings" w:hint="default"/>
      </w:rPr>
    </w:lvl>
  </w:abstractNum>
  <w:abstractNum w:abstractNumId="10" w15:restartNumberingAfterBreak="0">
    <w:nsid w:val="260B2E0F"/>
    <w:multiLevelType w:val="multilevel"/>
    <w:tmpl w:val="73A4F026"/>
    <w:lvl w:ilvl="0">
      <w:start w:val="1"/>
      <w:numFmt w:val="decimal"/>
      <w:lvlText w:val="%1."/>
      <w:lvlJc w:val="left"/>
      <w:pPr>
        <w:ind w:left="390" w:hanging="390"/>
      </w:pPr>
      <w:rPr>
        <w:rFonts w:hint="default"/>
      </w:rPr>
    </w:lvl>
    <w:lvl w:ilvl="1">
      <w:start w:val="1"/>
      <w:numFmt w:val="decimal"/>
      <w:isLgl/>
      <w:lvlText w:val="%1.%2."/>
      <w:lvlJc w:val="left"/>
      <w:pPr>
        <w:ind w:left="1080" w:hanging="720"/>
      </w:pPr>
      <w:rPr>
        <w:rFonts w:eastAsia="Arial" w:hint="default"/>
      </w:rPr>
    </w:lvl>
    <w:lvl w:ilvl="2">
      <w:start w:val="1"/>
      <w:numFmt w:val="decimal"/>
      <w:isLgl/>
      <w:lvlText w:val="%1.%2.%3."/>
      <w:lvlJc w:val="left"/>
      <w:pPr>
        <w:ind w:left="1440" w:hanging="1080"/>
      </w:pPr>
      <w:rPr>
        <w:rFonts w:eastAsia="Arial" w:hint="default"/>
      </w:rPr>
    </w:lvl>
    <w:lvl w:ilvl="3">
      <w:start w:val="1"/>
      <w:numFmt w:val="decimal"/>
      <w:isLgl/>
      <w:lvlText w:val="%1.%2.%3.%4."/>
      <w:lvlJc w:val="left"/>
      <w:pPr>
        <w:ind w:left="1800" w:hanging="1440"/>
      </w:pPr>
      <w:rPr>
        <w:rFonts w:eastAsia="Arial" w:hint="default"/>
      </w:rPr>
    </w:lvl>
    <w:lvl w:ilvl="4">
      <w:start w:val="1"/>
      <w:numFmt w:val="decimal"/>
      <w:isLgl/>
      <w:lvlText w:val="%1.%2.%3.%4.%5."/>
      <w:lvlJc w:val="left"/>
      <w:pPr>
        <w:ind w:left="1800" w:hanging="1440"/>
      </w:pPr>
      <w:rPr>
        <w:rFonts w:eastAsia="Arial" w:hint="default"/>
      </w:rPr>
    </w:lvl>
    <w:lvl w:ilvl="5">
      <w:start w:val="1"/>
      <w:numFmt w:val="decimal"/>
      <w:isLgl/>
      <w:lvlText w:val="%1.%2.%3.%4.%5.%6."/>
      <w:lvlJc w:val="left"/>
      <w:pPr>
        <w:ind w:left="2160" w:hanging="1800"/>
      </w:pPr>
      <w:rPr>
        <w:rFonts w:eastAsia="Arial" w:hint="default"/>
      </w:rPr>
    </w:lvl>
    <w:lvl w:ilvl="6">
      <w:start w:val="1"/>
      <w:numFmt w:val="decimal"/>
      <w:isLgl/>
      <w:lvlText w:val="%1.%2.%3.%4.%5.%6.%7."/>
      <w:lvlJc w:val="left"/>
      <w:pPr>
        <w:ind w:left="2520" w:hanging="2160"/>
      </w:pPr>
      <w:rPr>
        <w:rFonts w:eastAsia="Arial" w:hint="default"/>
      </w:rPr>
    </w:lvl>
    <w:lvl w:ilvl="7">
      <w:start w:val="1"/>
      <w:numFmt w:val="decimal"/>
      <w:isLgl/>
      <w:lvlText w:val="%1.%2.%3.%4.%5.%6.%7.%8."/>
      <w:lvlJc w:val="left"/>
      <w:pPr>
        <w:ind w:left="2880" w:hanging="2520"/>
      </w:pPr>
      <w:rPr>
        <w:rFonts w:eastAsia="Arial" w:hint="default"/>
      </w:rPr>
    </w:lvl>
    <w:lvl w:ilvl="8">
      <w:start w:val="1"/>
      <w:numFmt w:val="decimal"/>
      <w:isLgl/>
      <w:lvlText w:val="%1.%2.%3.%4.%5.%6.%7.%8.%9."/>
      <w:lvlJc w:val="left"/>
      <w:pPr>
        <w:ind w:left="3240" w:hanging="2880"/>
      </w:pPr>
      <w:rPr>
        <w:rFonts w:eastAsia="Arial" w:hint="default"/>
      </w:rPr>
    </w:lvl>
  </w:abstractNum>
  <w:abstractNum w:abstractNumId="11" w15:restartNumberingAfterBreak="0">
    <w:nsid w:val="29C2F890"/>
    <w:multiLevelType w:val="hybridMultilevel"/>
    <w:tmpl w:val="2278C794"/>
    <w:lvl w:ilvl="0" w:tplc="ECA2BCD8">
      <w:start w:val="1"/>
      <w:numFmt w:val="bullet"/>
      <w:lvlText w:val=""/>
      <w:lvlJc w:val="left"/>
      <w:pPr>
        <w:ind w:left="720" w:hanging="360"/>
      </w:pPr>
      <w:rPr>
        <w:rFonts w:ascii="Symbol" w:hAnsi="Symbol" w:hint="default"/>
      </w:rPr>
    </w:lvl>
    <w:lvl w:ilvl="1" w:tplc="1E16B2FE">
      <w:start w:val="1"/>
      <w:numFmt w:val="bullet"/>
      <w:lvlText w:val="o"/>
      <w:lvlJc w:val="left"/>
      <w:pPr>
        <w:ind w:left="1440" w:hanging="360"/>
      </w:pPr>
      <w:rPr>
        <w:rFonts w:ascii="Courier New" w:hAnsi="Courier New" w:hint="default"/>
      </w:rPr>
    </w:lvl>
    <w:lvl w:ilvl="2" w:tplc="388CD574">
      <w:start w:val="1"/>
      <w:numFmt w:val="bullet"/>
      <w:lvlText w:val=""/>
      <w:lvlJc w:val="left"/>
      <w:pPr>
        <w:ind w:left="2160" w:hanging="360"/>
      </w:pPr>
      <w:rPr>
        <w:rFonts w:ascii="Wingdings" w:hAnsi="Wingdings" w:hint="default"/>
      </w:rPr>
    </w:lvl>
    <w:lvl w:ilvl="3" w:tplc="6470947A">
      <w:start w:val="1"/>
      <w:numFmt w:val="bullet"/>
      <w:lvlText w:val=""/>
      <w:lvlJc w:val="left"/>
      <w:pPr>
        <w:ind w:left="2880" w:hanging="360"/>
      </w:pPr>
      <w:rPr>
        <w:rFonts w:ascii="Symbol" w:hAnsi="Symbol" w:hint="default"/>
      </w:rPr>
    </w:lvl>
    <w:lvl w:ilvl="4" w:tplc="7C38E170">
      <w:start w:val="1"/>
      <w:numFmt w:val="bullet"/>
      <w:lvlText w:val="o"/>
      <w:lvlJc w:val="left"/>
      <w:pPr>
        <w:ind w:left="3600" w:hanging="360"/>
      </w:pPr>
      <w:rPr>
        <w:rFonts w:ascii="Courier New" w:hAnsi="Courier New" w:hint="default"/>
      </w:rPr>
    </w:lvl>
    <w:lvl w:ilvl="5" w:tplc="11E4DF44">
      <w:start w:val="1"/>
      <w:numFmt w:val="bullet"/>
      <w:lvlText w:val=""/>
      <w:lvlJc w:val="left"/>
      <w:pPr>
        <w:ind w:left="4320" w:hanging="360"/>
      </w:pPr>
      <w:rPr>
        <w:rFonts w:ascii="Wingdings" w:hAnsi="Wingdings" w:hint="default"/>
      </w:rPr>
    </w:lvl>
    <w:lvl w:ilvl="6" w:tplc="BD587A30">
      <w:start w:val="1"/>
      <w:numFmt w:val="bullet"/>
      <w:lvlText w:val=""/>
      <w:lvlJc w:val="left"/>
      <w:pPr>
        <w:ind w:left="5040" w:hanging="360"/>
      </w:pPr>
      <w:rPr>
        <w:rFonts w:ascii="Symbol" w:hAnsi="Symbol" w:hint="default"/>
      </w:rPr>
    </w:lvl>
    <w:lvl w:ilvl="7" w:tplc="F3E67566">
      <w:start w:val="1"/>
      <w:numFmt w:val="bullet"/>
      <w:lvlText w:val="o"/>
      <w:lvlJc w:val="left"/>
      <w:pPr>
        <w:ind w:left="5760" w:hanging="360"/>
      </w:pPr>
      <w:rPr>
        <w:rFonts w:ascii="Courier New" w:hAnsi="Courier New" w:hint="default"/>
      </w:rPr>
    </w:lvl>
    <w:lvl w:ilvl="8" w:tplc="3288124C">
      <w:start w:val="1"/>
      <w:numFmt w:val="bullet"/>
      <w:lvlText w:val=""/>
      <w:lvlJc w:val="left"/>
      <w:pPr>
        <w:ind w:left="6480" w:hanging="360"/>
      </w:pPr>
      <w:rPr>
        <w:rFonts w:ascii="Wingdings" w:hAnsi="Wingdings" w:hint="default"/>
      </w:rPr>
    </w:lvl>
  </w:abstractNum>
  <w:abstractNum w:abstractNumId="12" w15:restartNumberingAfterBreak="0">
    <w:nsid w:val="2A05D5F5"/>
    <w:multiLevelType w:val="hybridMultilevel"/>
    <w:tmpl w:val="9802205C"/>
    <w:lvl w:ilvl="0" w:tplc="E6CE00DA">
      <w:start w:val="1"/>
      <w:numFmt w:val="bullet"/>
      <w:lvlText w:val="-"/>
      <w:lvlJc w:val="left"/>
      <w:pPr>
        <w:ind w:left="720" w:hanging="360"/>
      </w:pPr>
      <w:rPr>
        <w:rFonts w:ascii="Aptos" w:hAnsi="Aptos" w:hint="default"/>
      </w:rPr>
    </w:lvl>
    <w:lvl w:ilvl="1" w:tplc="FF82DA18">
      <w:start w:val="1"/>
      <w:numFmt w:val="bullet"/>
      <w:lvlText w:val="o"/>
      <w:lvlJc w:val="left"/>
      <w:pPr>
        <w:ind w:left="1440" w:hanging="360"/>
      </w:pPr>
      <w:rPr>
        <w:rFonts w:ascii="Courier New" w:hAnsi="Courier New" w:hint="default"/>
      </w:rPr>
    </w:lvl>
    <w:lvl w:ilvl="2" w:tplc="81AE9120">
      <w:start w:val="1"/>
      <w:numFmt w:val="bullet"/>
      <w:lvlText w:val=""/>
      <w:lvlJc w:val="left"/>
      <w:pPr>
        <w:ind w:left="2160" w:hanging="360"/>
      </w:pPr>
      <w:rPr>
        <w:rFonts w:ascii="Wingdings" w:hAnsi="Wingdings" w:hint="default"/>
      </w:rPr>
    </w:lvl>
    <w:lvl w:ilvl="3" w:tplc="E0188A70">
      <w:start w:val="1"/>
      <w:numFmt w:val="bullet"/>
      <w:lvlText w:val=""/>
      <w:lvlJc w:val="left"/>
      <w:pPr>
        <w:ind w:left="2880" w:hanging="360"/>
      </w:pPr>
      <w:rPr>
        <w:rFonts w:ascii="Symbol" w:hAnsi="Symbol" w:hint="default"/>
      </w:rPr>
    </w:lvl>
    <w:lvl w:ilvl="4" w:tplc="76203B82">
      <w:start w:val="1"/>
      <w:numFmt w:val="bullet"/>
      <w:lvlText w:val="o"/>
      <w:lvlJc w:val="left"/>
      <w:pPr>
        <w:ind w:left="3600" w:hanging="360"/>
      </w:pPr>
      <w:rPr>
        <w:rFonts w:ascii="Courier New" w:hAnsi="Courier New" w:hint="default"/>
      </w:rPr>
    </w:lvl>
    <w:lvl w:ilvl="5" w:tplc="339C48D2">
      <w:start w:val="1"/>
      <w:numFmt w:val="bullet"/>
      <w:lvlText w:val=""/>
      <w:lvlJc w:val="left"/>
      <w:pPr>
        <w:ind w:left="4320" w:hanging="360"/>
      </w:pPr>
      <w:rPr>
        <w:rFonts w:ascii="Wingdings" w:hAnsi="Wingdings" w:hint="default"/>
      </w:rPr>
    </w:lvl>
    <w:lvl w:ilvl="6" w:tplc="F426189E">
      <w:start w:val="1"/>
      <w:numFmt w:val="bullet"/>
      <w:lvlText w:val=""/>
      <w:lvlJc w:val="left"/>
      <w:pPr>
        <w:ind w:left="5040" w:hanging="360"/>
      </w:pPr>
      <w:rPr>
        <w:rFonts w:ascii="Symbol" w:hAnsi="Symbol" w:hint="default"/>
      </w:rPr>
    </w:lvl>
    <w:lvl w:ilvl="7" w:tplc="B8C01B0E">
      <w:start w:val="1"/>
      <w:numFmt w:val="bullet"/>
      <w:lvlText w:val="o"/>
      <w:lvlJc w:val="left"/>
      <w:pPr>
        <w:ind w:left="5760" w:hanging="360"/>
      </w:pPr>
      <w:rPr>
        <w:rFonts w:ascii="Courier New" w:hAnsi="Courier New" w:hint="default"/>
      </w:rPr>
    </w:lvl>
    <w:lvl w:ilvl="8" w:tplc="620CE866">
      <w:start w:val="1"/>
      <w:numFmt w:val="bullet"/>
      <w:lvlText w:val=""/>
      <w:lvlJc w:val="left"/>
      <w:pPr>
        <w:ind w:left="6480" w:hanging="360"/>
      </w:pPr>
      <w:rPr>
        <w:rFonts w:ascii="Wingdings" w:hAnsi="Wingdings" w:hint="default"/>
      </w:rPr>
    </w:lvl>
  </w:abstractNum>
  <w:abstractNum w:abstractNumId="13" w15:restartNumberingAfterBreak="0">
    <w:nsid w:val="2ACCCD53"/>
    <w:multiLevelType w:val="hybridMultilevel"/>
    <w:tmpl w:val="26A83F66"/>
    <w:lvl w:ilvl="0" w:tplc="773E22E2">
      <w:start w:val="1"/>
      <w:numFmt w:val="bullet"/>
      <w:lvlText w:val=""/>
      <w:lvlJc w:val="left"/>
      <w:pPr>
        <w:ind w:left="720" w:hanging="360"/>
      </w:pPr>
      <w:rPr>
        <w:rFonts w:ascii="Symbol" w:hAnsi="Symbol" w:hint="default"/>
      </w:rPr>
    </w:lvl>
    <w:lvl w:ilvl="1" w:tplc="ADC4D42A">
      <w:start w:val="1"/>
      <w:numFmt w:val="bullet"/>
      <w:lvlText w:val="o"/>
      <w:lvlJc w:val="left"/>
      <w:pPr>
        <w:ind w:left="1440" w:hanging="360"/>
      </w:pPr>
      <w:rPr>
        <w:rFonts w:ascii="Courier New" w:hAnsi="Courier New" w:hint="default"/>
      </w:rPr>
    </w:lvl>
    <w:lvl w:ilvl="2" w:tplc="EEBADF54">
      <w:start w:val="1"/>
      <w:numFmt w:val="bullet"/>
      <w:lvlText w:val=""/>
      <w:lvlJc w:val="left"/>
      <w:pPr>
        <w:ind w:left="2160" w:hanging="360"/>
      </w:pPr>
      <w:rPr>
        <w:rFonts w:ascii="Wingdings" w:hAnsi="Wingdings" w:hint="default"/>
      </w:rPr>
    </w:lvl>
    <w:lvl w:ilvl="3" w:tplc="547ED896">
      <w:start w:val="1"/>
      <w:numFmt w:val="bullet"/>
      <w:lvlText w:val=""/>
      <w:lvlJc w:val="left"/>
      <w:pPr>
        <w:ind w:left="2880" w:hanging="360"/>
      </w:pPr>
      <w:rPr>
        <w:rFonts w:ascii="Symbol" w:hAnsi="Symbol" w:hint="default"/>
      </w:rPr>
    </w:lvl>
    <w:lvl w:ilvl="4" w:tplc="9D2046B4">
      <w:start w:val="1"/>
      <w:numFmt w:val="bullet"/>
      <w:lvlText w:val="o"/>
      <w:lvlJc w:val="left"/>
      <w:pPr>
        <w:ind w:left="3600" w:hanging="360"/>
      </w:pPr>
      <w:rPr>
        <w:rFonts w:ascii="Courier New" w:hAnsi="Courier New" w:hint="default"/>
      </w:rPr>
    </w:lvl>
    <w:lvl w:ilvl="5" w:tplc="BF7A4B76">
      <w:start w:val="1"/>
      <w:numFmt w:val="bullet"/>
      <w:lvlText w:val=""/>
      <w:lvlJc w:val="left"/>
      <w:pPr>
        <w:ind w:left="4320" w:hanging="360"/>
      </w:pPr>
      <w:rPr>
        <w:rFonts w:ascii="Wingdings" w:hAnsi="Wingdings" w:hint="default"/>
      </w:rPr>
    </w:lvl>
    <w:lvl w:ilvl="6" w:tplc="5F40A456">
      <w:start w:val="1"/>
      <w:numFmt w:val="bullet"/>
      <w:lvlText w:val=""/>
      <w:lvlJc w:val="left"/>
      <w:pPr>
        <w:ind w:left="5040" w:hanging="360"/>
      </w:pPr>
      <w:rPr>
        <w:rFonts w:ascii="Symbol" w:hAnsi="Symbol" w:hint="default"/>
      </w:rPr>
    </w:lvl>
    <w:lvl w:ilvl="7" w:tplc="0CF0B09E">
      <w:start w:val="1"/>
      <w:numFmt w:val="bullet"/>
      <w:lvlText w:val="o"/>
      <w:lvlJc w:val="left"/>
      <w:pPr>
        <w:ind w:left="5760" w:hanging="360"/>
      </w:pPr>
      <w:rPr>
        <w:rFonts w:ascii="Courier New" w:hAnsi="Courier New" w:hint="default"/>
      </w:rPr>
    </w:lvl>
    <w:lvl w:ilvl="8" w:tplc="4C48C17E">
      <w:start w:val="1"/>
      <w:numFmt w:val="bullet"/>
      <w:lvlText w:val=""/>
      <w:lvlJc w:val="left"/>
      <w:pPr>
        <w:ind w:left="6480" w:hanging="360"/>
      </w:pPr>
      <w:rPr>
        <w:rFonts w:ascii="Wingdings" w:hAnsi="Wingdings" w:hint="default"/>
      </w:rPr>
    </w:lvl>
  </w:abstractNum>
  <w:abstractNum w:abstractNumId="14" w15:restartNumberingAfterBreak="0">
    <w:nsid w:val="2B361597"/>
    <w:multiLevelType w:val="hybridMultilevel"/>
    <w:tmpl w:val="44B2CA94"/>
    <w:lvl w:ilvl="0" w:tplc="17D6C098">
      <w:start w:val="1"/>
      <w:numFmt w:val="bullet"/>
      <w:lvlText w:val=""/>
      <w:lvlJc w:val="left"/>
      <w:pPr>
        <w:ind w:left="720" w:hanging="360"/>
      </w:pPr>
      <w:rPr>
        <w:rFonts w:ascii="Symbol" w:hAnsi="Symbol" w:hint="default"/>
      </w:rPr>
    </w:lvl>
    <w:lvl w:ilvl="1" w:tplc="39167956">
      <w:start w:val="1"/>
      <w:numFmt w:val="bullet"/>
      <w:lvlText w:val="o"/>
      <w:lvlJc w:val="left"/>
      <w:pPr>
        <w:ind w:left="1440" w:hanging="360"/>
      </w:pPr>
      <w:rPr>
        <w:rFonts w:ascii="Courier New" w:hAnsi="Courier New" w:hint="default"/>
      </w:rPr>
    </w:lvl>
    <w:lvl w:ilvl="2" w:tplc="4094FB96">
      <w:start w:val="1"/>
      <w:numFmt w:val="bullet"/>
      <w:lvlText w:val=""/>
      <w:lvlJc w:val="left"/>
      <w:pPr>
        <w:ind w:left="2160" w:hanging="360"/>
      </w:pPr>
      <w:rPr>
        <w:rFonts w:ascii="Wingdings" w:hAnsi="Wingdings" w:hint="default"/>
      </w:rPr>
    </w:lvl>
    <w:lvl w:ilvl="3" w:tplc="2B84C796">
      <w:start w:val="1"/>
      <w:numFmt w:val="bullet"/>
      <w:lvlText w:val=""/>
      <w:lvlJc w:val="left"/>
      <w:pPr>
        <w:ind w:left="2880" w:hanging="360"/>
      </w:pPr>
      <w:rPr>
        <w:rFonts w:ascii="Symbol" w:hAnsi="Symbol" w:hint="default"/>
      </w:rPr>
    </w:lvl>
    <w:lvl w:ilvl="4" w:tplc="7CC4F8A4">
      <w:start w:val="1"/>
      <w:numFmt w:val="bullet"/>
      <w:lvlText w:val="o"/>
      <w:lvlJc w:val="left"/>
      <w:pPr>
        <w:ind w:left="3600" w:hanging="360"/>
      </w:pPr>
      <w:rPr>
        <w:rFonts w:ascii="Courier New" w:hAnsi="Courier New" w:hint="default"/>
      </w:rPr>
    </w:lvl>
    <w:lvl w:ilvl="5" w:tplc="4E5A439A">
      <w:start w:val="1"/>
      <w:numFmt w:val="bullet"/>
      <w:lvlText w:val=""/>
      <w:lvlJc w:val="left"/>
      <w:pPr>
        <w:ind w:left="4320" w:hanging="360"/>
      </w:pPr>
      <w:rPr>
        <w:rFonts w:ascii="Wingdings" w:hAnsi="Wingdings" w:hint="default"/>
      </w:rPr>
    </w:lvl>
    <w:lvl w:ilvl="6" w:tplc="E0001324">
      <w:start w:val="1"/>
      <w:numFmt w:val="bullet"/>
      <w:lvlText w:val=""/>
      <w:lvlJc w:val="left"/>
      <w:pPr>
        <w:ind w:left="5040" w:hanging="360"/>
      </w:pPr>
      <w:rPr>
        <w:rFonts w:ascii="Symbol" w:hAnsi="Symbol" w:hint="default"/>
      </w:rPr>
    </w:lvl>
    <w:lvl w:ilvl="7" w:tplc="9D64972C">
      <w:start w:val="1"/>
      <w:numFmt w:val="bullet"/>
      <w:lvlText w:val="o"/>
      <w:lvlJc w:val="left"/>
      <w:pPr>
        <w:ind w:left="5760" w:hanging="360"/>
      </w:pPr>
      <w:rPr>
        <w:rFonts w:ascii="Courier New" w:hAnsi="Courier New" w:hint="default"/>
      </w:rPr>
    </w:lvl>
    <w:lvl w:ilvl="8" w:tplc="01E02E42">
      <w:start w:val="1"/>
      <w:numFmt w:val="bullet"/>
      <w:lvlText w:val=""/>
      <w:lvlJc w:val="left"/>
      <w:pPr>
        <w:ind w:left="6480" w:hanging="360"/>
      </w:pPr>
      <w:rPr>
        <w:rFonts w:ascii="Wingdings" w:hAnsi="Wingdings" w:hint="default"/>
      </w:rPr>
    </w:lvl>
  </w:abstractNum>
  <w:abstractNum w:abstractNumId="15" w15:restartNumberingAfterBreak="0">
    <w:nsid w:val="2C224FD8"/>
    <w:multiLevelType w:val="multilevel"/>
    <w:tmpl w:val="B574CEB4"/>
    <w:lvl w:ilvl="0">
      <w:start w:val="1"/>
      <w:numFmt w:val="decimal"/>
      <w:lvlText w:val="%1."/>
      <w:lvlJc w:val="left"/>
      <w:pPr>
        <w:ind w:left="390" w:hanging="390"/>
      </w:pPr>
      <w:rPr>
        <w:rFonts w:hint="default"/>
        <w:b/>
        <w:bCs/>
      </w:rPr>
    </w:lvl>
    <w:lvl w:ilvl="1">
      <w:start w:val="1"/>
      <w:numFmt w:val="decimal"/>
      <w:isLgl/>
      <w:lvlText w:val="%1.%2."/>
      <w:lvlJc w:val="left"/>
      <w:pPr>
        <w:ind w:left="1080" w:hanging="720"/>
      </w:pPr>
      <w:rPr>
        <w:rFonts w:eastAsia="Arial" w:hint="default"/>
        <w:b/>
        <w:bCs/>
      </w:rPr>
    </w:lvl>
    <w:lvl w:ilvl="2">
      <w:start w:val="1"/>
      <w:numFmt w:val="decimal"/>
      <w:isLgl/>
      <w:lvlText w:val="%1.%2.%3."/>
      <w:lvlJc w:val="left"/>
      <w:pPr>
        <w:ind w:left="1440" w:hanging="1080"/>
      </w:pPr>
      <w:rPr>
        <w:rFonts w:eastAsia="Arial" w:hint="default"/>
      </w:rPr>
    </w:lvl>
    <w:lvl w:ilvl="3">
      <w:start w:val="1"/>
      <w:numFmt w:val="decimal"/>
      <w:isLgl/>
      <w:lvlText w:val="%1.%2.%3.%4."/>
      <w:lvlJc w:val="left"/>
      <w:pPr>
        <w:ind w:left="1800" w:hanging="1440"/>
      </w:pPr>
      <w:rPr>
        <w:rFonts w:eastAsia="Arial" w:hint="default"/>
      </w:rPr>
    </w:lvl>
    <w:lvl w:ilvl="4">
      <w:start w:val="1"/>
      <w:numFmt w:val="decimal"/>
      <w:isLgl/>
      <w:lvlText w:val="%1.%2.%3.%4.%5."/>
      <w:lvlJc w:val="left"/>
      <w:pPr>
        <w:ind w:left="1800" w:hanging="1440"/>
      </w:pPr>
      <w:rPr>
        <w:rFonts w:eastAsia="Arial" w:hint="default"/>
      </w:rPr>
    </w:lvl>
    <w:lvl w:ilvl="5">
      <w:start w:val="1"/>
      <w:numFmt w:val="decimal"/>
      <w:isLgl/>
      <w:lvlText w:val="%1.%2.%3.%4.%5.%6."/>
      <w:lvlJc w:val="left"/>
      <w:pPr>
        <w:ind w:left="2160" w:hanging="1800"/>
      </w:pPr>
      <w:rPr>
        <w:rFonts w:eastAsia="Arial" w:hint="default"/>
      </w:rPr>
    </w:lvl>
    <w:lvl w:ilvl="6">
      <w:start w:val="1"/>
      <w:numFmt w:val="decimal"/>
      <w:isLgl/>
      <w:lvlText w:val="%1.%2.%3.%4.%5.%6.%7."/>
      <w:lvlJc w:val="left"/>
      <w:pPr>
        <w:ind w:left="2520" w:hanging="2160"/>
      </w:pPr>
      <w:rPr>
        <w:rFonts w:eastAsia="Arial" w:hint="default"/>
      </w:rPr>
    </w:lvl>
    <w:lvl w:ilvl="7">
      <w:start w:val="1"/>
      <w:numFmt w:val="decimal"/>
      <w:isLgl/>
      <w:lvlText w:val="%1.%2.%3.%4.%5.%6.%7.%8."/>
      <w:lvlJc w:val="left"/>
      <w:pPr>
        <w:ind w:left="2880" w:hanging="2520"/>
      </w:pPr>
      <w:rPr>
        <w:rFonts w:eastAsia="Arial" w:hint="default"/>
      </w:rPr>
    </w:lvl>
    <w:lvl w:ilvl="8">
      <w:start w:val="1"/>
      <w:numFmt w:val="decimal"/>
      <w:isLgl/>
      <w:lvlText w:val="%1.%2.%3.%4.%5.%6.%7.%8.%9."/>
      <w:lvlJc w:val="left"/>
      <w:pPr>
        <w:ind w:left="3240" w:hanging="2880"/>
      </w:pPr>
      <w:rPr>
        <w:rFonts w:eastAsia="Arial" w:hint="default"/>
      </w:rPr>
    </w:lvl>
  </w:abstractNum>
  <w:abstractNum w:abstractNumId="16" w15:restartNumberingAfterBreak="0">
    <w:nsid w:val="314A965B"/>
    <w:multiLevelType w:val="hybridMultilevel"/>
    <w:tmpl w:val="EA961A70"/>
    <w:lvl w:ilvl="0" w:tplc="8D9282DC">
      <w:start w:val="1"/>
      <w:numFmt w:val="bullet"/>
      <w:lvlText w:val=""/>
      <w:lvlJc w:val="left"/>
      <w:pPr>
        <w:ind w:left="720" w:hanging="360"/>
      </w:pPr>
      <w:rPr>
        <w:rFonts w:ascii="Symbol" w:hAnsi="Symbol" w:hint="default"/>
      </w:rPr>
    </w:lvl>
    <w:lvl w:ilvl="1" w:tplc="D3D060FE">
      <w:start w:val="1"/>
      <w:numFmt w:val="bullet"/>
      <w:lvlText w:val="o"/>
      <w:lvlJc w:val="left"/>
      <w:pPr>
        <w:ind w:left="1440" w:hanging="360"/>
      </w:pPr>
      <w:rPr>
        <w:rFonts w:ascii="Courier New" w:hAnsi="Courier New" w:hint="default"/>
      </w:rPr>
    </w:lvl>
    <w:lvl w:ilvl="2" w:tplc="8B84D22C">
      <w:start w:val="1"/>
      <w:numFmt w:val="bullet"/>
      <w:lvlText w:val=""/>
      <w:lvlJc w:val="left"/>
      <w:pPr>
        <w:ind w:left="2160" w:hanging="360"/>
      </w:pPr>
      <w:rPr>
        <w:rFonts w:ascii="Wingdings" w:hAnsi="Wingdings" w:hint="default"/>
      </w:rPr>
    </w:lvl>
    <w:lvl w:ilvl="3" w:tplc="61F0AC12">
      <w:start w:val="1"/>
      <w:numFmt w:val="bullet"/>
      <w:lvlText w:val=""/>
      <w:lvlJc w:val="left"/>
      <w:pPr>
        <w:ind w:left="2880" w:hanging="360"/>
      </w:pPr>
      <w:rPr>
        <w:rFonts w:ascii="Symbol" w:hAnsi="Symbol" w:hint="default"/>
      </w:rPr>
    </w:lvl>
    <w:lvl w:ilvl="4" w:tplc="B52272EA">
      <w:start w:val="1"/>
      <w:numFmt w:val="bullet"/>
      <w:lvlText w:val="o"/>
      <w:lvlJc w:val="left"/>
      <w:pPr>
        <w:ind w:left="3600" w:hanging="360"/>
      </w:pPr>
      <w:rPr>
        <w:rFonts w:ascii="Courier New" w:hAnsi="Courier New" w:hint="default"/>
      </w:rPr>
    </w:lvl>
    <w:lvl w:ilvl="5" w:tplc="F9A6FB60">
      <w:start w:val="1"/>
      <w:numFmt w:val="bullet"/>
      <w:lvlText w:val=""/>
      <w:lvlJc w:val="left"/>
      <w:pPr>
        <w:ind w:left="4320" w:hanging="360"/>
      </w:pPr>
      <w:rPr>
        <w:rFonts w:ascii="Wingdings" w:hAnsi="Wingdings" w:hint="default"/>
      </w:rPr>
    </w:lvl>
    <w:lvl w:ilvl="6" w:tplc="39527F8C">
      <w:start w:val="1"/>
      <w:numFmt w:val="bullet"/>
      <w:lvlText w:val=""/>
      <w:lvlJc w:val="left"/>
      <w:pPr>
        <w:ind w:left="5040" w:hanging="360"/>
      </w:pPr>
      <w:rPr>
        <w:rFonts w:ascii="Symbol" w:hAnsi="Symbol" w:hint="default"/>
      </w:rPr>
    </w:lvl>
    <w:lvl w:ilvl="7" w:tplc="AF864C64">
      <w:start w:val="1"/>
      <w:numFmt w:val="bullet"/>
      <w:lvlText w:val="o"/>
      <w:lvlJc w:val="left"/>
      <w:pPr>
        <w:ind w:left="5760" w:hanging="360"/>
      </w:pPr>
      <w:rPr>
        <w:rFonts w:ascii="Courier New" w:hAnsi="Courier New" w:hint="default"/>
      </w:rPr>
    </w:lvl>
    <w:lvl w:ilvl="8" w:tplc="FB44F2D0">
      <w:start w:val="1"/>
      <w:numFmt w:val="bullet"/>
      <w:lvlText w:val=""/>
      <w:lvlJc w:val="left"/>
      <w:pPr>
        <w:ind w:left="6480" w:hanging="360"/>
      </w:pPr>
      <w:rPr>
        <w:rFonts w:ascii="Wingdings" w:hAnsi="Wingdings" w:hint="default"/>
      </w:rPr>
    </w:lvl>
  </w:abstractNum>
  <w:abstractNum w:abstractNumId="17" w15:restartNumberingAfterBreak="0">
    <w:nsid w:val="35595067"/>
    <w:multiLevelType w:val="hybridMultilevel"/>
    <w:tmpl w:val="A27E6E7C"/>
    <w:lvl w:ilvl="0" w:tplc="EB84D2C4">
      <w:start w:val="1"/>
      <w:numFmt w:val="bullet"/>
      <w:lvlText w:val="-"/>
      <w:lvlJc w:val="left"/>
      <w:pPr>
        <w:ind w:left="720" w:hanging="360"/>
      </w:pPr>
    </w:lvl>
    <w:lvl w:ilvl="1" w:tplc="2D58E832">
      <w:numFmt w:val="decimal"/>
      <w:lvlText w:val=""/>
      <w:lvlJc w:val="left"/>
    </w:lvl>
    <w:lvl w:ilvl="2" w:tplc="6D12BFD8">
      <w:numFmt w:val="decimal"/>
      <w:lvlText w:val=""/>
      <w:lvlJc w:val="left"/>
    </w:lvl>
    <w:lvl w:ilvl="3" w:tplc="49768858">
      <w:numFmt w:val="decimal"/>
      <w:lvlText w:val=""/>
      <w:lvlJc w:val="left"/>
    </w:lvl>
    <w:lvl w:ilvl="4" w:tplc="01988348">
      <w:numFmt w:val="decimal"/>
      <w:lvlText w:val=""/>
      <w:lvlJc w:val="left"/>
    </w:lvl>
    <w:lvl w:ilvl="5" w:tplc="EDBAB6C6">
      <w:numFmt w:val="decimal"/>
      <w:lvlText w:val=""/>
      <w:lvlJc w:val="left"/>
    </w:lvl>
    <w:lvl w:ilvl="6" w:tplc="6BCCE0BA">
      <w:numFmt w:val="decimal"/>
      <w:lvlText w:val=""/>
      <w:lvlJc w:val="left"/>
    </w:lvl>
    <w:lvl w:ilvl="7" w:tplc="BDC0E532">
      <w:numFmt w:val="decimal"/>
      <w:lvlText w:val=""/>
      <w:lvlJc w:val="left"/>
    </w:lvl>
    <w:lvl w:ilvl="8" w:tplc="75B41576">
      <w:numFmt w:val="decimal"/>
      <w:lvlText w:val=""/>
      <w:lvlJc w:val="left"/>
    </w:lvl>
  </w:abstractNum>
  <w:abstractNum w:abstractNumId="18" w15:restartNumberingAfterBreak="0">
    <w:nsid w:val="395E327C"/>
    <w:multiLevelType w:val="hybridMultilevel"/>
    <w:tmpl w:val="9A3C9B68"/>
    <w:lvl w:ilvl="0" w:tplc="6C9E557A">
      <w:start w:val="1"/>
      <w:numFmt w:val="bullet"/>
      <w:lvlText w:val="-"/>
      <w:lvlJc w:val="left"/>
      <w:pPr>
        <w:ind w:left="720" w:hanging="360"/>
      </w:pPr>
      <w:rPr>
        <w:rFonts w:ascii="Aptos" w:hAnsi="Aptos" w:hint="default"/>
      </w:rPr>
    </w:lvl>
    <w:lvl w:ilvl="1" w:tplc="9BB01D14">
      <w:start w:val="1"/>
      <w:numFmt w:val="bullet"/>
      <w:lvlText w:val="o"/>
      <w:lvlJc w:val="left"/>
      <w:pPr>
        <w:ind w:left="1440" w:hanging="360"/>
      </w:pPr>
      <w:rPr>
        <w:rFonts w:ascii="Courier New" w:hAnsi="Courier New" w:hint="default"/>
      </w:rPr>
    </w:lvl>
    <w:lvl w:ilvl="2" w:tplc="E6969FEA">
      <w:start w:val="1"/>
      <w:numFmt w:val="bullet"/>
      <w:lvlText w:val=""/>
      <w:lvlJc w:val="left"/>
      <w:pPr>
        <w:ind w:left="2160" w:hanging="360"/>
      </w:pPr>
      <w:rPr>
        <w:rFonts w:ascii="Wingdings" w:hAnsi="Wingdings" w:hint="default"/>
      </w:rPr>
    </w:lvl>
    <w:lvl w:ilvl="3" w:tplc="69FA0088">
      <w:start w:val="1"/>
      <w:numFmt w:val="bullet"/>
      <w:lvlText w:val=""/>
      <w:lvlJc w:val="left"/>
      <w:pPr>
        <w:ind w:left="2880" w:hanging="360"/>
      </w:pPr>
      <w:rPr>
        <w:rFonts w:ascii="Symbol" w:hAnsi="Symbol" w:hint="default"/>
      </w:rPr>
    </w:lvl>
    <w:lvl w:ilvl="4" w:tplc="DAB03664">
      <w:start w:val="1"/>
      <w:numFmt w:val="bullet"/>
      <w:lvlText w:val="o"/>
      <w:lvlJc w:val="left"/>
      <w:pPr>
        <w:ind w:left="3600" w:hanging="360"/>
      </w:pPr>
      <w:rPr>
        <w:rFonts w:ascii="Courier New" w:hAnsi="Courier New" w:hint="default"/>
      </w:rPr>
    </w:lvl>
    <w:lvl w:ilvl="5" w:tplc="20BAE028">
      <w:start w:val="1"/>
      <w:numFmt w:val="bullet"/>
      <w:lvlText w:val=""/>
      <w:lvlJc w:val="left"/>
      <w:pPr>
        <w:ind w:left="4320" w:hanging="360"/>
      </w:pPr>
      <w:rPr>
        <w:rFonts w:ascii="Wingdings" w:hAnsi="Wingdings" w:hint="default"/>
      </w:rPr>
    </w:lvl>
    <w:lvl w:ilvl="6" w:tplc="FE48B18E">
      <w:start w:val="1"/>
      <w:numFmt w:val="bullet"/>
      <w:lvlText w:val=""/>
      <w:lvlJc w:val="left"/>
      <w:pPr>
        <w:ind w:left="5040" w:hanging="360"/>
      </w:pPr>
      <w:rPr>
        <w:rFonts w:ascii="Symbol" w:hAnsi="Symbol" w:hint="default"/>
      </w:rPr>
    </w:lvl>
    <w:lvl w:ilvl="7" w:tplc="093203CC">
      <w:start w:val="1"/>
      <w:numFmt w:val="bullet"/>
      <w:lvlText w:val="o"/>
      <w:lvlJc w:val="left"/>
      <w:pPr>
        <w:ind w:left="5760" w:hanging="360"/>
      </w:pPr>
      <w:rPr>
        <w:rFonts w:ascii="Courier New" w:hAnsi="Courier New" w:hint="default"/>
      </w:rPr>
    </w:lvl>
    <w:lvl w:ilvl="8" w:tplc="27203E40">
      <w:start w:val="1"/>
      <w:numFmt w:val="bullet"/>
      <w:lvlText w:val=""/>
      <w:lvlJc w:val="left"/>
      <w:pPr>
        <w:ind w:left="6480" w:hanging="360"/>
      </w:pPr>
      <w:rPr>
        <w:rFonts w:ascii="Wingdings" w:hAnsi="Wingdings" w:hint="default"/>
      </w:rPr>
    </w:lvl>
  </w:abstractNum>
  <w:abstractNum w:abstractNumId="19" w15:restartNumberingAfterBreak="0">
    <w:nsid w:val="39704F4F"/>
    <w:multiLevelType w:val="hybridMultilevel"/>
    <w:tmpl w:val="C590AB6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3BF38A48"/>
    <w:multiLevelType w:val="hybridMultilevel"/>
    <w:tmpl w:val="8B5CBA10"/>
    <w:lvl w:ilvl="0" w:tplc="93EA0506">
      <w:start w:val="1"/>
      <w:numFmt w:val="bullet"/>
      <w:lvlText w:val=""/>
      <w:lvlJc w:val="left"/>
      <w:pPr>
        <w:ind w:left="720" w:hanging="360"/>
      </w:pPr>
      <w:rPr>
        <w:rFonts w:ascii="Symbol" w:hAnsi="Symbol" w:hint="default"/>
      </w:rPr>
    </w:lvl>
    <w:lvl w:ilvl="1" w:tplc="2BA26006">
      <w:start w:val="1"/>
      <w:numFmt w:val="bullet"/>
      <w:lvlText w:val="o"/>
      <w:lvlJc w:val="left"/>
      <w:pPr>
        <w:ind w:left="1440" w:hanging="360"/>
      </w:pPr>
      <w:rPr>
        <w:rFonts w:ascii="Courier New" w:hAnsi="Courier New" w:hint="default"/>
      </w:rPr>
    </w:lvl>
    <w:lvl w:ilvl="2" w:tplc="1BF60A32">
      <w:start w:val="1"/>
      <w:numFmt w:val="bullet"/>
      <w:lvlText w:val=""/>
      <w:lvlJc w:val="left"/>
      <w:pPr>
        <w:ind w:left="2160" w:hanging="360"/>
      </w:pPr>
      <w:rPr>
        <w:rFonts w:ascii="Wingdings" w:hAnsi="Wingdings" w:hint="default"/>
      </w:rPr>
    </w:lvl>
    <w:lvl w:ilvl="3" w:tplc="8AAC57F2">
      <w:start w:val="1"/>
      <w:numFmt w:val="bullet"/>
      <w:lvlText w:val=""/>
      <w:lvlJc w:val="left"/>
      <w:pPr>
        <w:ind w:left="2880" w:hanging="360"/>
      </w:pPr>
      <w:rPr>
        <w:rFonts w:ascii="Symbol" w:hAnsi="Symbol" w:hint="default"/>
      </w:rPr>
    </w:lvl>
    <w:lvl w:ilvl="4" w:tplc="5F800890">
      <w:start w:val="1"/>
      <w:numFmt w:val="bullet"/>
      <w:lvlText w:val="o"/>
      <w:lvlJc w:val="left"/>
      <w:pPr>
        <w:ind w:left="3600" w:hanging="360"/>
      </w:pPr>
      <w:rPr>
        <w:rFonts w:ascii="Courier New" w:hAnsi="Courier New" w:hint="default"/>
      </w:rPr>
    </w:lvl>
    <w:lvl w:ilvl="5" w:tplc="E0FA60A0">
      <w:start w:val="1"/>
      <w:numFmt w:val="bullet"/>
      <w:lvlText w:val=""/>
      <w:lvlJc w:val="left"/>
      <w:pPr>
        <w:ind w:left="4320" w:hanging="360"/>
      </w:pPr>
      <w:rPr>
        <w:rFonts w:ascii="Wingdings" w:hAnsi="Wingdings" w:hint="default"/>
      </w:rPr>
    </w:lvl>
    <w:lvl w:ilvl="6" w:tplc="5704B3F4">
      <w:start w:val="1"/>
      <w:numFmt w:val="bullet"/>
      <w:lvlText w:val=""/>
      <w:lvlJc w:val="left"/>
      <w:pPr>
        <w:ind w:left="5040" w:hanging="360"/>
      </w:pPr>
      <w:rPr>
        <w:rFonts w:ascii="Symbol" w:hAnsi="Symbol" w:hint="default"/>
      </w:rPr>
    </w:lvl>
    <w:lvl w:ilvl="7" w:tplc="3E5E0A1E">
      <w:start w:val="1"/>
      <w:numFmt w:val="bullet"/>
      <w:lvlText w:val="o"/>
      <w:lvlJc w:val="left"/>
      <w:pPr>
        <w:ind w:left="5760" w:hanging="360"/>
      </w:pPr>
      <w:rPr>
        <w:rFonts w:ascii="Courier New" w:hAnsi="Courier New" w:hint="default"/>
      </w:rPr>
    </w:lvl>
    <w:lvl w:ilvl="8" w:tplc="9C9E08A6">
      <w:start w:val="1"/>
      <w:numFmt w:val="bullet"/>
      <w:lvlText w:val=""/>
      <w:lvlJc w:val="left"/>
      <w:pPr>
        <w:ind w:left="6480" w:hanging="360"/>
      </w:pPr>
      <w:rPr>
        <w:rFonts w:ascii="Wingdings" w:hAnsi="Wingdings" w:hint="default"/>
      </w:rPr>
    </w:lvl>
  </w:abstractNum>
  <w:abstractNum w:abstractNumId="21" w15:restartNumberingAfterBreak="0">
    <w:nsid w:val="3DFF5C1D"/>
    <w:multiLevelType w:val="hybridMultilevel"/>
    <w:tmpl w:val="8A52EC02"/>
    <w:lvl w:ilvl="0" w:tplc="A8928FA4">
      <w:start w:val="1"/>
      <w:numFmt w:val="bullet"/>
      <w:lvlText w:val=""/>
      <w:lvlJc w:val="left"/>
      <w:pPr>
        <w:ind w:left="720" w:hanging="360"/>
      </w:pPr>
      <w:rPr>
        <w:rFonts w:ascii="Symbol" w:hAnsi="Symbol" w:hint="default"/>
      </w:rPr>
    </w:lvl>
    <w:lvl w:ilvl="1" w:tplc="11DEEA06">
      <w:start w:val="1"/>
      <w:numFmt w:val="bullet"/>
      <w:lvlText w:val="o"/>
      <w:lvlJc w:val="left"/>
      <w:pPr>
        <w:ind w:left="1440" w:hanging="360"/>
      </w:pPr>
      <w:rPr>
        <w:rFonts w:ascii="Courier New" w:hAnsi="Courier New" w:hint="default"/>
      </w:rPr>
    </w:lvl>
    <w:lvl w:ilvl="2" w:tplc="6A8A8ED2">
      <w:start w:val="1"/>
      <w:numFmt w:val="bullet"/>
      <w:lvlText w:val=""/>
      <w:lvlJc w:val="left"/>
      <w:pPr>
        <w:ind w:left="2160" w:hanging="360"/>
      </w:pPr>
      <w:rPr>
        <w:rFonts w:ascii="Wingdings" w:hAnsi="Wingdings" w:hint="default"/>
      </w:rPr>
    </w:lvl>
    <w:lvl w:ilvl="3" w:tplc="9B6C0970">
      <w:start w:val="1"/>
      <w:numFmt w:val="bullet"/>
      <w:lvlText w:val=""/>
      <w:lvlJc w:val="left"/>
      <w:pPr>
        <w:ind w:left="2880" w:hanging="360"/>
      </w:pPr>
      <w:rPr>
        <w:rFonts w:ascii="Symbol" w:hAnsi="Symbol" w:hint="default"/>
      </w:rPr>
    </w:lvl>
    <w:lvl w:ilvl="4" w:tplc="7C38E5D6">
      <w:start w:val="1"/>
      <w:numFmt w:val="bullet"/>
      <w:lvlText w:val="o"/>
      <w:lvlJc w:val="left"/>
      <w:pPr>
        <w:ind w:left="3600" w:hanging="360"/>
      </w:pPr>
      <w:rPr>
        <w:rFonts w:ascii="Courier New" w:hAnsi="Courier New" w:hint="default"/>
      </w:rPr>
    </w:lvl>
    <w:lvl w:ilvl="5" w:tplc="FB128770">
      <w:start w:val="1"/>
      <w:numFmt w:val="bullet"/>
      <w:lvlText w:val=""/>
      <w:lvlJc w:val="left"/>
      <w:pPr>
        <w:ind w:left="4320" w:hanging="360"/>
      </w:pPr>
      <w:rPr>
        <w:rFonts w:ascii="Wingdings" w:hAnsi="Wingdings" w:hint="default"/>
      </w:rPr>
    </w:lvl>
    <w:lvl w:ilvl="6" w:tplc="385A49E8">
      <w:start w:val="1"/>
      <w:numFmt w:val="bullet"/>
      <w:lvlText w:val=""/>
      <w:lvlJc w:val="left"/>
      <w:pPr>
        <w:ind w:left="5040" w:hanging="360"/>
      </w:pPr>
      <w:rPr>
        <w:rFonts w:ascii="Symbol" w:hAnsi="Symbol" w:hint="default"/>
      </w:rPr>
    </w:lvl>
    <w:lvl w:ilvl="7" w:tplc="CCF0C818">
      <w:start w:val="1"/>
      <w:numFmt w:val="bullet"/>
      <w:lvlText w:val="o"/>
      <w:lvlJc w:val="left"/>
      <w:pPr>
        <w:ind w:left="5760" w:hanging="360"/>
      </w:pPr>
      <w:rPr>
        <w:rFonts w:ascii="Courier New" w:hAnsi="Courier New" w:hint="default"/>
      </w:rPr>
    </w:lvl>
    <w:lvl w:ilvl="8" w:tplc="DAEABACA">
      <w:start w:val="1"/>
      <w:numFmt w:val="bullet"/>
      <w:lvlText w:val=""/>
      <w:lvlJc w:val="left"/>
      <w:pPr>
        <w:ind w:left="6480" w:hanging="360"/>
      </w:pPr>
      <w:rPr>
        <w:rFonts w:ascii="Wingdings" w:hAnsi="Wingdings" w:hint="default"/>
      </w:rPr>
    </w:lvl>
  </w:abstractNum>
  <w:abstractNum w:abstractNumId="22" w15:restartNumberingAfterBreak="0">
    <w:nsid w:val="42848DE7"/>
    <w:multiLevelType w:val="hybridMultilevel"/>
    <w:tmpl w:val="7BC6FA40"/>
    <w:lvl w:ilvl="0" w:tplc="EAD81024">
      <w:start w:val="1"/>
      <w:numFmt w:val="bullet"/>
      <w:lvlText w:val=""/>
      <w:lvlJc w:val="left"/>
      <w:pPr>
        <w:ind w:left="720" w:hanging="360"/>
      </w:pPr>
      <w:rPr>
        <w:rFonts w:ascii="Symbol" w:hAnsi="Symbol" w:hint="default"/>
      </w:rPr>
    </w:lvl>
    <w:lvl w:ilvl="1" w:tplc="71BE1C34">
      <w:start w:val="1"/>
      <w:numFmt w:val="bullet"/>
      <w:lvlText w:val="o"/>
      <w:lvlJc w:val="left"/>
      <w:pPr>
        <w:ind w:left="1440" w:hanging="360"/>
      </w:pPr>
      <w:rPr>
        <w:rFonts w:ascii="Courier New" w:hAnsi="Courier New" w:hint="default"/>
      </w:rPr>
    </w:lvl>
    <w:lvl w:ilvl="2" w:tplc="35DA3554">
      <w:start w:val="1"/>
      <w:numFmt w:val="bullet"/>
      <w:lvlText w:val=""/>
      <w:lvlJc w:val="left"/>
      <w:pPr>
        <w:ind w:left="2160" w:hanging="360"/>
      </w:pPr>
      <w:rPr>
        <w:rFonts w:ascii="Wingdings" w:hAnsi="Wingdings" w:hint="default"/>
      </w:rPr>
    </w:lvl>
    <w:lvl w:ilvl="3" w:tplc="664CF1FE">
      <w:start w:val="1"/>
      <w:numFmt w:val="bullet"/>
      <w:lvlText w:val=""/>
      <w:lvlJc w:val="left"/>
      <w:pPr>
        <w:ind w:left="2880" w:hanging="360"/>
      </w:pPr>
      <w:rPr>
        <w:rFonts w:ascii="Symbol" w:hAnsi="Symbol" w:hint="default"/>
      </w:rPr>
    </w:lvl>
    <w:lvl w:ilvl="4" w:tplc="2D0ECB3E">
      <w:start w:val="1"/>
      <w:numFmt w:val="bullet"/>
      <w:lvlText w:val="o"/>
      <w:lvlJc w:val="left"/>
      <w:pPr>
        <w:ind w:left="3600" w:hanging="360"/>
      </w:pPr>
      <w:rPr>
        <w:rFonts w:ascii="Courier New" w:hAnsi="Courier New" w:hint="default"/>
      </w:rPr>
    </w:lvl>
    <w:lvl w:ilvl="5" w:tplc="82B25B24">
      <w:start w:val="1"/>
      <w:numFmt w:val="bullet"/>
      <w:lvlText w:val=""/>
      <w:lvlJc w:val="left"/>
      <w:pPr>
        <w:ind w:left="4320" w:hanging="360"/>
      </w:pPr>
      <w:rPr>
        <w:rFonts w:ascii="Wingdings" w:hAnsi="Wingdings" w:hint="default"/>
      </w:rPr>
    </w:lvl>
    <w:lvl w:ilvl="6" w:tplc="CA000F0A">
      <w:start w:val="1"/>
      <w:numFmt w:val="bullet"/>
      <w:lvlText w:val=""/>
      <w:lvlJc w:val="left"/>
      <w:pPr>
        <w:ind w:left="5040" w:hanging="360"/>
      </w:pPr>
      <w:rPr>
        <w:rFonts w:ascii="Symbol" w:hAnsi="Symbol" w:hint="default"/>
      </w:rPr>
    </w:lvl>
    <w:lvl w:ilvl="7" w:tplc="557CE9C8">
      <w:start w:val="1"/>
      <w:numFmt w:val="bullet"/>
      <w:lvlText w:val="o"/>
      <w:lvlJc w:val="left"/>
      <w:pPr>
        <w:ind w:left="5760" w:hanging="360"/>
      </w:pPr>
      <w:rPr>
        <w:rFonts w:ascii="Courier New" w:hAnsi="Courier New" w:hint="default"/>
      </w:rPr>
    </w:lvl>
    <w:lvl w:ilvl="8" w:tplc="2828FCDA">
      <w:start w:val="1"/>
      <w:numFmt w:val="bullet"/>
      <w:lvlText w:val=""/>
      <w:lvlJc w:val="left"/>
      <w:pPr>
        <w:ind w:left="6480" w:hanging="360"/>
      </w:pPr>
      <w:rPr>
        <w:rFonts w:ascii="Wingdings" w:hAnsi="Wingdings" w:hint="default"/>
      </w:rPr>
    </w:lvl>
  </w:abstractNum>
  <w:abstractNum w:abstractNumId="23" w15:restartNumberingAfterBreak="0">
    <w:nsid w:val="464045E9"/>
    <w:multiLevelType w:val="multilevel"/>
    <w:tmpl w:val="60C6279A"/>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6795966"/>
    <w:multiLevelType w:val="hybridMultilevel"/>
    <w:tmpl w:val="1408B840"/>
    <w:lvl w:ilvl="0" w:tplc="240A000F">
      <w:start w:val="3"/>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79254DF"/>
    <w:multiLevelType w:val="hybridMultilevel"/>
    <w:tmpl w:val="1C2ACC9E"/>
    <w:lvl w:ilvl="0" w:tplc="441E8E5C">
      <w:start w:val="1"/>
      <w:numFmt w:val="bullet"/>
      <w:lvlText w:val=""/>
      <w:lvlJc w:val="left"/>
      <w:pPr>
        <w:ind w:left="720" w:hanging="360"/>
      </w:pPr>
      <w:rPr>
        <w:rFonts w:ascii="Symbol" w:hAnsi="Symbol" w:hint="default"/>
      </w:rPr>
    </w:lvl>
    <w:lvl w:ilvl="1" w:tplc="C3F8BC2A">
      <w:start w:val="1"/>
      <w:numFmt w:val="bullet"/>
      <w:lvlText w:val="o"/>
      <w:lvlJc w:val="left"/>
      <w:pPr>
        <w:ind w:left="1440" w:hanging="360"/>
      </w:pPr>
      <w:rPr>
        <w:rFonts w:ascii="Courier New" w:hAnsi="Courier New" w:hint="default"/>
      </w:rPr>
    </w:lvl>
    <w:lvl w:ilvl="2" w:tplc="46860B04">
      <w:start w:val="1"/>
      <w:numFmt w:val="bullet"/>
      <w:lvlText w:val=""/>
      <w:lvlJc w:val="left"/>
      <w:pPr>
        <w:ind w:left="2160" w:hanging="360"/>
      </w:pPr>
      <w:rPr>
        <w:rFonts w:ascii="Wingdings" w:hAnsi="Wingdings" w:hint="default"/>
      </w:rPr>
    </w:lvl>
    <w:lvl w:ilvl="3" w:tplc="D2824D94">
      <w:start w:val="1"/>
      <w:numFmt w:val="bullet"/>
      <w:lvlText w:val=""/>
      <w:lvlJc w:val="left"/>
      <w:pPr>
        <w:ind w:left="2880" w:hanging="360"/>
      </w:pPr>
      <w:rPr>
        <w:rFonts w:ascii="Symbol" w:hAnsi="Symbol" w:hint="default"/>
      </w:rPr>
    </w:lvl>
    <w:lvl w:ilvl="4" w:tplc="A2981BA4">
      <w:start w:val="1"/>
      <w:numFmt w:val="bullet"/>
      <w:lvlText w:val="o"/>
      <w:lvlJc w:val="left"/>
      <w:pPr>
        <w:ind w:left="3600" w:hanging="360"/>
      </w:pPr>
      <w:rPr>
        <w:rFonts w:ascii="Courier New" w:hAnsi="Courier New" w:hint="default"/>
      </w:rPr>
    </w:lvl>
    <w:lvl w:ilvl="5" w:tplc="D768469A">
      <w:start w:val="1"/>
      <w:numFmt w:val="bullet"/>
      <w:lvlText w:val=""/>
      <w:lvlJc w:val="left"/>
      <w:pPr>
        <w:ind w:left="4320" w:hanging="360"/>
      </w:pPr>
      <w:rPr>
        <w:rFonts w:ascii="Wingdings" w:hAnsi="Wingdings" w:hint="default"/>
      </w:rPr>
    </w:lvl>
    <w:lvl w:ilvl="6" w:tplc="DA0A60E0">
      <w:start w:val="1"/>
      <w:numFmt w:val="bullet"/>
      <w:lvlText w:val=""/>
      <w:lvlJc w:val="left"/>
      <w:pPr>
        <w:ind w:left="5040" w:hanging="360"/>
      </w:pPr>
      <w:rPr>
        <w:rFonts w:ascii="Symbol" w:hAnsi="Symbol" w:hint="default"/>
      </w:rPr>
    </w:lvl>
    <w:lvl w:ilvl="7" w:tplc="D4207502">
      <w:start w:val="1"/>
      <w:numFmt w:val="bullet"/>
      <w:lvlText w:val="o"/>
      <w:lvlJc w:val="left"/>
      <w:pPr>
        <w:ind w:left="5760" w:hanging="360"/>
      </w:pPr>
      <w:rPr>
        <w:rFonts w:ascii="Courier New" w:hAnsi="Courier New" w:hint="default"/>
      </w:rPr>
    </w:lvl>
    <w:lvl w:ilvl="8" w:tplc="54186E0C">
      <w:start w:val="1"/>
      <w:numFmt w:val="bullet"/>
      <w:lvlText w:val=""/>
      <w:lvlJc w:val="left"/>
      <w:pPr>
        <w:ind w:left="6480" w:hanging="360"/>
      </w:pPr>
      <w:rPr>
        <w:rFonts w:ascii="Wingdings" w:hAnsi="Wingdings" w:hint="default"/>
      </w:rPr>
    </w:lvl>
  </w:abstractNum>
  <w:abstractNum w:abstractNumId="26" w15:restartNumberingAfterBreak="0">
    <w:nsid w:val="488A51D7"/>
    <w:multiLevelType w:val="hybridMultilevel"/>
    <w:tmpl w:val="FFFFFFFF"/>
    <w:lvl w:ilvl="0" w:tplc="941C66F6">
      <w:start w:val="1"/>
      <w:numFmt w:val="bullet"/>
      <w:lvlText w:val="-"/>
      <w:lvlJc w:val="left"/>
      <w:pPr>
        <w:ind w:left="720" w:hanging="360"/>
      </w:pPr>
      <w:rPr>
        <w:rFonts w:ascii="Aptos" w:hAnsi="Aptos" w:hint="default"/>
      </w:rPr>
    </w:lvl>
    <w:lvl w:ilvl="1" w:tplc="757802F8">
      <w:start w:val="1"/>
      <w:numFmt w:val="bullet"/>
      <w:lvlText w:val="o"/>
      <w:lvlJc w:val="left"/>
      <w:pPr>
        <w:ind w:left="1440" w:hanging="360"/>
      </w:pPr>
      <w:rPr>
        <w:rFonts w:ascii="Courier New" w:hAnsi="Courier New" w:hint="default"/>
      </w:rPr>
    </w:lvl>
    <w:lvl w:ilvl="2" w:tplc="42E24F14">
      <w:start w:val="1"/>
      <w:numFmt w:val="bullet"/>
      <w:lvlText w:val=""/>
      <w:lvlJc w:val="left"/>
      <w:pPr>
        <w:ind w:left="2160" w:hanging="360"/>
      </w:pPr>
      <w:rPr>
        <w:rFonts w:ascii="Wingdings" w:hAnsi="Wingdings" w:hint="default"/>
      </w:rPr>
    </w:lvl>
    <w:lvl w:ilvl="3" w:tplc="122A35BC">
      <w:start w:val="1"/>
      <w:numFmt w:val="bullet"/>
      <w:lvlText w:val=""/>
      <w:lvlJc w:val="left"/>
      <w:pPr>
        <w:ind w:left="2880" w:hanging="360"/>
      </w:pPr>
      <w:rPr>
        <w:rFonts w:ascii="Symbol" w:hAnsi="Symbol" w:hint="default"/>
      </w:rPr>
    </w:lvl>
    <w:lvl w:ilvl="4" w:tplc="F1CE0A7E">
      <w:start w:val="1"/>
      <w:numFmt w:val="bullet"/>
      <w:lvlText w:val="o"/>
      <w:lvlJc w:val="left"/>
      <w:pPr>
        <w:ind w:left="3600" w:hanging="360"/>
      </w:pPr>
      <w:rPr>
        <w:rFonts w:ascii="Courier New" w:hAnsi="Courier New" w:hint="default"/>
      </w:rPr>
    </w:lvl>
    <w:lvl w:ilvl="5" w:tplc="FBCA2CB8">
      <w:start w:val="1"/>
      <w:numFmt w:val="bullet"/>
      <w:lvlText w:val=""/>
      <w:lvlJc w:val="left"/>
      <w:pPr>
        <w:ind w:left="4320" w:hanging="360"/>
      </w:pPr>
      <w:rPr>
        <w:rFonts w:ascii="Wingdings" w:hAnsi="Wingdings" w:hint="default"/>
      </w:rPr>
    </w:lvl>
    <w:lvl w:ilvl="6" w:tplc="FB745A82">
      <w:start w:val="1"/>
      <w:numFmt w:val="bullet"/>
      <w:lvlText w:val=""/>
      <w:lvlJc w:val="left"/>
      <w:pPr>
        <w:ind w:left="5040" w:hanging="360"/>
      </w:pPr>
      <w:rPr>
        <w:rFonts w:ascii="Symbol" w:hAnsi="Symbol" w:hint="default"/>
      </w:rPr>
    </w:lvl>
    <w:lvl w:ilvl="7" w:tplc="B2644B86">
      <w:start w:val="1"/>
      <w:numFmt w:val="bullet"/>
      <w:lvlText w:val="o"/>
      <w:lvlJc w:val="left"/>
      <w:pPr>
        <w:ind w:left="5760" w:hanging="360"/>
      </w:pPr>
      <w:rPr>
        <w:rFonts w:ascii="Courier New" w:hAnsi="Courier New" w:hint="default"/>
      </w:rPr>
    </w:lvl>
    <w:lvl w:ilvl="8" w:tplc="B34AAC40">
      <w:start w:val="1"/>
      <w:numFmt w:val="bullet"/>
      <w:lvlText w:val=""/>
      <w:lvlJc w:val="left"/>
      <w:pPr>
        <w:ind w:left="6480" w:hanging="360"/>
      </w:pPr>
      <w:rPr>
        <w:rFonts w:ascii="Wingdings" w:hAnsi="Wingdings" w:hint="default"/>
      </w:rPr>
    </w:lvl>
  </w:abstractNum>
  <w:abstractNum w:abstractNumId="27" w15:restartNumberingAfterBreak="0">
    <w:nsid w:val="505B9D46"/>
    <w:multiLevelType w:val="hybridMultilevel"/>
    <w:tmpl w:val="B486F34A"/>
    <w:lvl w:ilvl="0" w:tplc="24789AD2">
      <w:start w:val="1"/>
      <w:numFmt w:val="bullet"/>
      <w:lvlText w:val="-"/>
      <w:lvlJc w:val="left"/>
      <w:pPr>
        <w:ind w:left="720" w:hanging="360"/>
      </w:pPr>
      <w:rPr>
        <w:rFonts w:ascii="Aptos" w:hAnsi="Aptos" w:hint="default"/>
      </w:rPr>
    </w:lvl>
    <w:lvl w:ilvl="1" w:tplc="DB1C71C8">
      <w:start w:val="1"/>
      <w:numFmt w:val="bullet"/>
      <w:lvlText w:val="o"/>
      <w:lvlJc w:val="left"/>
      <w:pPr>
        <w:ind w:left="1440" w:hanging="360"/>
      </w:pPr>
      <w:rPr>
        <w:rFonts w:ascii="Courier New" w:hAnsi="Courier New" w:hint="default"/>
      </w:rPr>
    </w:lvl>
    <w:lvl w:ilvl="2" w:tplc="6DB6479C">
      <w:start w:val="1"/>
      <w:numFmt w:val="bullet"/>
      <w:lvlText w:val=""/>
      <w:lvlJc w:val="left"/>
      <w:pPr>
        <w:ind w:left="2160" w:hanging="360"/>
      </w:pPr>
      <w:rPr>
        <w:rFonts w:ascii="Wingdings" w:hAnsi="Wingdings" w:hint="default"/>
      </w:rPr>
    </w:lvl>
    <w:lvl w:ilvl="3" w:tplc="857670AC">
      <w:start w:val="1"/>
      <w:numFmt w:val="bullet"/>
      <w:lvlText w:val=""/>
      <w:lvlJc w:val="left"/>
      <w:pPr>
        <w:ind w:left="2880" w:hanging="360"/>
      </w:pPr>
      <w:rPr>
        <w:rFonts w:ascii="Symbol" w:hAnsi="Symbol" w:hint="default"/>
      </w:rPr>
    </w:lvl>
    <w:lvl w:ilvl="4" w:tplc="E1F2B640">
      <w:start w:val="1"/>
      <w:numFmt w:val="bullet"/>
      <w:lvlText w:val="o"/>
      <w:lvlJc w:val="left"/>
      <w:pPr>
        <w:ind w:left="3600" w:hanging="360"/>
      </w:pPr>
      <w:rPr>
        <w:rFonts w:ascii="Courier New" w:hAnsi="Courier New" w:hint="default"/>
      </w:rPr>
    </w:lvl>
    <w:lvl w:ilvl="5" w:tplc="6DF60B98">
      <w:start w:val="1"/>
      <w:numFmt w:val="bullet"/>
      <w:lvlText w:val=""/>
      <w:lvlJc w:val="left"/>
      <w:pPr>
        <w:ind w:left="4320" w:hanging="360"/>
      </w:pPr>
      <w:rPr>
        <w:rFonts w:ascii="Wingdings" w:hAnsi="Wingdings" w:hint="default"/>
      </w:rPr>
    </w:lvl>
    <w:lvl w:ilvl="6" w:tplc="253A9946">
      <w:start w:val="1"/>
      <w:numFmt w:val="bullet"/>
      <w:lvlText w:val=""/>
      <w:lvlJc w:val="left"/>
      <w:pPr>
        <w:ind w:left="5040" w:hanging="360"/>
      </w:pPr>
      <w:rPr>
        <w:rFonts w:ascii="Symbol" w:hAnsi="Symbol" w:hint="default"/>
      </w:rPr>
    </w:lvl>
    <w:lvl w:ilvl="7" w:tplc="88BAD01E">
      <w:start w:val="1"/>
      <w:numFmt w:val="bullet"/>
      <w:lvlText w:val="o"/>
      <w:lvlJc w:val="left"/>
      <w:pPr>
        <w:ind w:left="5760" w:hanging="360"/>
      </w:pPr>
      <w:rPr>
        <w:rFonts w:ascii="Courier New" w:hAnsi="Courier New" w:hint="default"/>
      </w:rPr>
    </w:lvl>
    <w:lvl w:ilvl="8" w:tplc="921231F8">
      <w:start w:val="1"/>
      <w:numFmt w:val="bullet"/>
      <w:lvlText w:val=""/>
      <w:lvlJc w:val="left"/>
      <w:pPr>
        <w:ind w:left="6480" w:hanging="360"/>
      </w:pPr>
      <w:rPr>
        <w:rFonts w:ascii="Wingdings" w:hAnsi="Wingdings" w:hint="default"/>
      </w:rPr>
    </w:lvl>
  </w:abstractNum>
  <w:abstractNum w:abstractNumId="28" w15:restartNumberingAfterBreak="0">
    <w:nsid w:val="537E4E47"/>
    <w:multiLevelType w:val="hybridMultilevel"/>
    <w:tmpl w:val="6854F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3CB9515"/>
    <w:multiLevelType w:val="hybridMultilevel"/>
    <w:tmpl w:val="FFFFFFFF"/>
    <w:lvl w:ilvl="0" w:tplc="0A06D1B6">
      <w:start w:val="1"/>
      <w:numFmt w:val="decimal"/>
      <w:lvlText w:val="%1."/>
      <w:lvlJc w:val="left"/>
      <w:pPr>
        <w:ind w:left="720" w:hanging="360"/>
      </w:pPr>
    </w:lvl>
    <w:lvl w:ilvl="1" w:tplc="C32AA812">
      <w:start w:val="1"/>
      <w:numFmt w:val="lowerLetter"/>
      <w:lvlText w:val="%2."/>
      <w:lvlJc w:val="left"/>
      <w:pPr>
        <w:ind w:left="1440" w:hanging="360"/>
      </w:pPr>
    </w:lvl>
    <w:lvl w:ilvl="2" w:tplc="42008C56">
      <w:start w:val="1"/>
      <w:numFmt w:val="lowerRoman"/>
      <w:lvlText w:val="%3."/>
      <w:lvlJc w:val="right"/>
      <w:pPr>
        <w:ind w:left="2160" w:hanging="180"/>
      </w:pPr>
    </w:lvl>
    <w:lvl w:ilvl="3" w:tplc="6092252C">
      <w:start w:val="1"/>
      <w:numFmt w:val="decimal"/>
      <w:lvlText w:val="%4."/>
      <w:lvlJc w:val="left"/>
      <w:pPr>
        <w:ind w:left="2880" w:hanging="360"/>
      </w:pPr>
    </w:lvl>
    <w:lvl w:ilvl="4" w:tplc="5F0CB1E8">
      <w:start w:val="1"/>
      <w:numFmt w:val="lowerLetter"/>
      <w:lvlText w:val="%5."/>
      <w:lvlJc w:val="left"/>
      <w:pPr>
        <w:ind w:left="3600" w:hanging="360"/>
      </w:pPr>
    </w:lvl>
    <w:lvl w:ilvl="5" w:tplc="B5F03648">
      <w:start w:val="1"/>
      <w:numFmt w:val="lowerRoman"/>
      <w:lvlText w:val="%6."/>
      <w:lvlJc w:val="right"/>
      <w:pPr>
        <w:ind w:left="4320" w:hanging="180"/>
      </w:pPr>
    </w:lvl>
    <w:lvl w:ilvl="6" w:tplc="EF762A38">
      <w:start w:val="1"/>
      <w:numFmt w:val="decimal"/>
      <w:lvlText w:val="%7."/>
      <w:lvlJc w:val="left"/>
      <w:pPr>
        <w:ind w:left="5040" w:hanging="360"/>
      </w:pPr>
    </w:lvl>
    <w:lvl w:ilvl="7" w:tplc="FCD88E2C">
      <w:start w:val="1"/>
      <w:numFmt w:val="lowerLetter"/>
      <w:lvlText w:val="%8."/>
      <w:lvlJc w:val="left"/>
      <w:pPr>
        <w:ind w:left="5760" w:hanging="360"/>
      </w:pPr>
    </w:lvl>
    <w:lvl w:ilvl="8" w:tplc="D2E8CB2E">
      <w:start w:val="1"/>
      <w:numFmt w:val="lowerRoman"/>
      <w:lvlText w:val="%9."/>
      <w:lvlJc w:val="right"/>
      <w:pPr>
        <w:ind w:left="6480" w:hanging="180"/>
      </w:pPr>
    </w:lvl>
  </w:abstractNum>
  <w:abstractNum w:abstractNumId="30" w15:restartNumberingAfterBreak="0">
    <w:nsid w:val="5A4C12EF"/>
    <w:multiLevelType w:val="hybridMultilevel"/>
    <w:tmpl w:val="FFFFFFFF"/>
    <w:lvl w:ilvl="0" w:tplc="4418C968">
      <w:start w:val="1"/>
      <w:numFmt w:val="bullet"/>
      <w:lvlText w:val=""/>
      <w:lvlJc w:val="left"/>
      <w:pPr>
        <w:ind w:left="720" w:hanging="360"/>
      </w:pPr>
      <w:rPr>
        <w:rFonts w:ascii="Symbol" w:hAnsi="Symbol" w:hint="default"/>
      </w:rPr>
    </w:lvl>
    <w:lvl w:ilvl="1" w:tplc="591C17D8">
      <w:start w:val="1"/>
      <w:numFmt w:val="bullet"/>
      <w:lvlText w:val="o"/>
      <w:lvlJc w:val="left"/>
      <w:pPr>
        <w:ind w:left="1440" w:hanging="360"/>
      </w:pPr>
      <w:rPr>
        <w:rFonts w:ascii="Courier New" w:hAnsi="Courier New" w:hint="default"/>
      </w:rPr>
    </w:lvl>
    <w:lvl w:ilvl="2" w:tplc="3DD22EC2">
      <w:start w:val="1"/>
      <w:numFmt w:val="bullet"/>
      <w:lvlText w:val=""/>
      <w:lvlJc w:val="left"/>
      <w:pPr>
        <w:ind w:left="2160" w:hanging="360"/>
      </w:pPr>
      <w:rPr>
        <w:rFonts w:ascii="Wingdings" w:hAnsi="Wingdings" w:hint="default"/>
      </w:rPr>
    </w:lvl>
    <w:lvl w:ilvl="3" w:tplc="215C24C8">
      <w:start w:val="1"/>
      <w:numFmt w:val="bullet"/>
      <w:lvlText w:val=""/>
      <w:lvlJc w:val="left"/>
      <w:pPr>
        <w:ind w:left="2880" w:hanging="360"/>
      </w:pPr>
      <w:rPr>
        <w:rFonts w:ascii="Symbol" w:hAnsi="Symbol" w:hint="default"/>
      </w:rPr>
    </w:lvl>
    <w:lvl w:ilvl="4" w:tplc="788AAA32">
      <w:start w:val="1"/>
      <w:numFmt w:val="bullet"/>
      <w:lvlText w:val="o"/>
      <w:lvlJc w:val="left"/>
      <w:pPr>
        <w:ind w:left="3600" w:hanging="360"/>
      </w:pPr>
      <w:rPr>
        <w:rFonts w:ascii="Courier New" w:hAnsi="Courier New" w:hint="default"/>
      </w:rPr>
    </w:lvl>
    <w:lvl w:ilvl="5" w:tplc="AC20E6E0">
      <w:start w:val="1"/>
      <w:numFmt w:val="bullet"/>
      <w:lvlText w:val=""/>
      <w:lvlJc w:val="left"/>
      <w:pPr>
        <w:ind w:left="4320" w:hanging="360"/>
      </w:pPr>
      <w:rPr>
        <w:rFonts w:ascii="Wingdings" w:hAnsi="Wingdings" w:hint="default"/>
      </w:rPr>
    </w:lvl>
    <w:lvl w:ilvl="6" w:tplc="E438B9AE">
      <w:start w:val="1"/>
      <w:numFmt w:val="bullet"/>
      <w:lvlText w:val=""/>
      <w:lvlJc w:val="left"/>
      <w:pPr>
        <w:ind w:left="5040" w:hanging="360"/>
      </w:pPr>
      <w:rPr>
        <w:rFonts w:ascii="Symbol" w:hAnsi="Symbol" w:hint="default"/>
      </w:rPr>
    </w:lvl>
    <w:lvl w:ilvl="7" w:tplc="FBBADACA">
      <w:start w:val="1"/>
      <w:numFmt w:val="bullet"/>
      <w:lvlText w:val="o"/>
      <w:lvlJc w:val="left"/>
      <w:pPr>
        <w:ind w:left="5760" w:hanging="360"/>
      </w:pPr>
      <w:rPr>
        <w:rFonts w:ascii="Courier New" w:hAnsi="Courier New" w:hint="default"/>
      </w:rPr>
    </w:lvl>
    <w:lvl w:ilvl="8" w:tplc="3A1A8006">
      <w:start w:val="1"/>
      <w:numFmt w:val="bullet"/>
      <w:lvlText w:val=""/>
      <w:lvlJc w:val="left"/>
      <w:pPr>
        <w:ind w:left="6480" w:hanging="360"/>
      </w:pPr>
      <w:rPr>
        <w:rFonts w:ascii="Wingdings" w:hAnsi="Wingdings" w:hint="default"/>
      </w:rPr>
    </w:lvl>
  </w:abstractNum>
  <w:abstractNum w:abstractNumId="31" w15:restartNumberingAfterBreak="0">
    <w:nsid w:val="5ADB7311"/>
    <w:multiLevelType w:val="hybridMultilevel"/>
    <w:tmpl w:val="634CF0CA"/>
    <w:lvl w:ilvl="0" w:tplc="27E26766">
      <w:start w:val="1"/>
      <w:numFmt w:val="bullet"/>
      <w:lvlText w:val=""/>
      <w:lvlJc w:val="left"/>
      <w:pPr>
        <w:ind w:left="720" w:hanging="360"/>
      </w:pPr>
      <w:rPr>
        <w:rFonts w:ascii="Symbol" w:hAnsi="Symbol" w:hint="default"/>
      </w:rPr>
    </w:lvl>
    <w:lvl w:ilvl="1" w:tplc="4EB600A0">
      <w:start w:val="1"/>
      <w:numFmt w:val="bullet"/>
      <w:lvlText w:val="o"/>
      <w:lvlJc w:val="left"/>
      <w:pPr>
        <w:ind w:left="1440" w:hanging="360"/>
      </w:pPr>
      <w:rPr>
        <w:rFonts w:ascii="Courier New" w:hAnsi="Courier New" w:hint="default"/>
      </w:rPr>
    </w:lvl>
    <w:lvl w:ilvl="2" w:tplc="4F8AD07A">
      <w:start w:val="1"/>
      <w:numFmt w:val="bullet"/>
      <w:lvlText w:val=""/>
      <w:lvlJc w:val="left"/>
      <w:pPr>
        <w:ind w:left="2160" w:hanging="360"/>
      </w:pPr>
      <w:rPr>
        <w:rFonts w:ascii="Wingdings" w:hAnsi="Wingdings" w:hint="default"/>
      </w:rPr>
    </w:lvl>
    <w:lvl w:ilvl="3" w:tplc="7AA8F79A">
      <w:start w:val="1"/>
      <w:numFmt w:val="bullet"/>
      <w:lvlText w:val=""/>
      <w:lvlJc w:val="left"/>
      <w:pPr>
        <w:ind w:left="2880" w:hanging="360"/>
      </w:pPr>
      <w:rPr>
        <w:rFonts w:ascii="Symbol" w:hAnsi="Symbol" w:hint="default"/>
      </w:rPr>
    </w:lvl>
    <w:lvl w:ilvl="4" w:tplc="8F649728">
      <w:start w:val="1"/>
      <w:numFmt w:val="bullet"/>
      <w:lvlText w:val="o"/>
      <w:lvlJc w:val="left"/>
      <w:pPr>
        <w:ind w:left="3600" w:hanging="360"/>
      </w:pPr>
      <w:rPr>
        <w:rFonts w:ascii="Courier New" w:hAnsi="Courier New" w:hint="default"/>
      </w:rPr>
    </w:lvl>
    <w:lvl w:ilvl="5" w:tplc="830AA902">
      <w:start w:val="1"/>
      <w:numFmt w:val="bullet"/>
      <w:lvlText w:val=""/>
      <w:lvlJc w:val="left"/>
      <w:pPr>
        <w:ind w:left="4320" w:hanging="360"/>
      </w:pPr>
      <w:rPr>
        <w:rFonts w:ascii="Wingdings" w:hAnsi="Wingdings" w:hint="default"/>
      </w:rPr>
    </w:lvl>
    <w:lvl w:ilvl="6" w:tplc="486E23A2">
      <w:start w:val="1"/>
      <w:numFmt w:val="bullet"/>
      <w:lvlText w:val=""/>
      <w:lvlJc w:val="left"/>
      <w:pPr>
        <w:ind w:left="5040" w:hanging="360"/>
      </w:pPr>
      <w:rPr>
        <w:rFonts w:ascii="Symbol" w:hAnsi="Symbol" w:hint="default"/>
      </w:rPr>
    </w:lvl>
    <w:lvl w:ilvl="7" w:tplc="790C5FD6">
      <w:start w:val="1"/>
      <w:numFmt w:val="bullet"/>
      <w:lvlText w:val="o"/>
      <w:lvlJc w:val="left"/>
      <w:pPr>
        <w:ind w:left="5760" w:hanging="360"/>
      </w:pPr>
      <w:rPr>
        <w:rFonts w:ascii="Courier New" w:hAnsi="Courier New" w:hint="default"/>
      </w:rPr>
    </w:lvl>
    <w:lvl w:ilvl="8" w:tplc="25EC52D2">
      <w:start w:val="1"/>
      <w:numFmt w:val="bullet"/>
      <w:lvlText w:val=""/>
      <w:lvlJc w:val="left"/>
      <w:pPr>
        <w:ind w:left="6480" w:hanging="360"/>
      </w:pPr>
      <w:rPr>
        <w:rFonts w:ascii="Wingdings" w:hAnsi="Wingdings" w:hint="default"/>
      </w:rPr>
    </w:lvl>
  </w:abstractNum>
  <w:abstractNum w:abstractNumId="32" w15:restartNumberingAfterBreak="0">
    <w:nsid w:val="5B812977"/>
    <w:multiLevelType w:val="multilevel"/>
    <w:tmpl w:val="52B415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val="0"/>
      </w:rPr>
    </w:lvl>
    <w:lvl w:ilvl="2">
      <w:start w:val="1"/>
      <w:numFmt w:val="decimal"/>
      <w:isLgl/>
      <w:lvlText w:val="%1.%2.%3."/>
      <w:lvlJc w:val="left"/>
      <w:pPr>
        <w:ind w:left="1080" w:hanging="720"/>
      </w:pPr>
      <w:rPr>
        <w:rFonts w:hint="default"/>
        <w:b/>
        <w:bCs w:val="0"/>
        <w:sz w:val="22"/>
        <w:szCs w:val="22"/>
      </w:rPr>
    </w:lvl>
    <w:lvl w:ilvl="3">
      <w:start w:val="1"/>
      <w:numFmt w:val="decimal"/>
      <w:isLgl/>
      <w:lvlText w:val="%1.%2.%3.%4."/>
      <w:lvlJc w:val="left"/>
      <w:pPr>
        <w:ind w:left="1440" w:hanging="1080"/>
      </w:pPr>
      <w:rPr>
        <w:rFonts w:ascii="Arial" w:hAnsi="Arial" w:cs="Arial" w:hint="default"/>
        <w:b/>
        <w:bCs w:val="0"/>
        <w:sz w:val="20"/>
        <w:szCs w:val="2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3" w15:restartNumberingAfterBreak="0">
    <w:nsid w:val="61C8118A"/>
    <w:multiLevelType w:val="multilevel"/>
    <w:tmpl w:val="73A4F026"/>
    <w:lvl w:ilvl="0">
      <w:start w:val="1"/>
      <w:numFmt w:val="decimal"/>
      <w:lvlText w:val="%1."/>
      <w:lvlJc w:val="left"/>
      <w:pPr>
        <w:ind w:left="390" w:hanging="390"/>
      </w:pPr>
      <w:rPr>
        <w:rFonts w:hint="default"/>
      </w:rPr>
    </w:lvl>
    <w:lvl w:ilvl="1">
      <w:start w:val="1"/>
      <w:numFmt w:val="decimal"/>
      <w:isLgl/>
      <w:lvlText w:val="%1.%2."/>
      <w:lvlJc w:val="left"/>
      <w:pPr>
        <w:ind w:left="1080" w:hanging="720"/>
      </w:pPr>
      <w:rPr>
        <w:rFonts w:eastAsia="Arial" w:hint="default"/>
      </w:rPr>
    </w:lvl>
    <w:lvl w:ilvl="2">
      <w:start w:val="1"/>
      <w:numFmt w:val="decimal"/>
      <w:isLgl/>
      <w:lvlText w:val="%1.%2.%3."/>
      <w:lvlJc w:val="left"/>
      <w:pPr>
        <w:ind w:left="1440" w:hanging="1080"/>
      </w:pPr>
      <w:rPr>
        <w:rFonts w:eastAsia="Arial" w:hint="default"/>
      </w:rPr>
    </w:lvl>
    <w:lvl w:ilvl="3">
      <w:start w:val="1"/>
      <w:numFmt w:val="decimal"/>
      <w:isLgl/>
      <w:lvlText w:val="%1.%2.%3.%4."/>
      <w:lvlJc w:val="left"/>
      <w:pPr>
        <w:ind w:left="1800" w:hanging="1440"/>
      </w:pPr>
      <w:rPr>
        <w:rFonts w:eastAsia="Arial" w:hint="default"/>
      </w:rPr>
    </w:lvl>
    <w:lvl w:ilvl="4">
      <w:start w:val="1"/>
      <w:numFmt w:val="decimal"/>
      <w:isLgl/>
      <w:lvlText w:val="%1.%2.%3.%4.%5."/>
      <w:lvlJc w:val="left"/>
      <w:pPr>
        <w:ind w:left="1800" w:hanging="1440"/>
      </w:pPr>
      <w:rPr>
        <w:rFonts w:eastAsia="Arial" w:hint="default"/>
      </w:rPr>
    </w:lvl>
    <w:lvl w:ilvl="5">
      <w:start w:val="1"/>
      <w:numFmt w:val="decimal"/>
      <w:isLgl/>
      <w:lvlText w:val="%1.%2.%3.%4.%5.%6."/>
      <w:lvlJc w:val="left"/>
      <w:pPr>
        <w:ind w:left="2160" w:hanging="1800"/>
      </w:pPr>
      <w:rPr>
        <w:rFonts w:eastAsia="Arial" w:hint="default"/>
      </w:rPr>
    </w:lvl>
    <w:lvl w:ilvl="6">
      <w:start w:val="1"/>
      <w:numFmt w:val="decimal"/>
      <w:isLgl/>
      <w:lvlText w:val="%1.%2.%3.%4.%5.%6.%7."/>
      <w:lvlJc w:val="left"/>
      <w:pPr>
        <w:ind w:left="2520" w:hanging="2160"/>
      </w:pPr>
      <w:rPr>
        <w:rFonts w:eastAsia="Arial" w:hint="default"/>
      </w:rPr>
    </w:lvl>
    <w:lvl w:ilvl="7">
      <w:start w:val="1"/>
      <w:numFmt w:val="decimal"/>
      <w:isLgl/>
      <w:lvlText w:val="%1.%2.%3.%4.%5.%6.%7.%8."/>
      <w:lvlJc w:val="left"/>
      <w:pPr>
        <w:ind w:left="2880" w:hanging="2520"/>
      </w:pPr>
      <w:rPr>
        <w:rFonts w:eastAsia="Arial" w:hint="default"/>
      </w:rPr>
    </w:lvl>
    <w:lvl w:ilvl="8">
      <w:start w:val="1"/>
      <w:numFmt w:val="decimal"/>
      <w:isLgl/>
      <w:lvlText w:val="%1.%2.%3.%4.%5.%6.%7.%8.%9."/>
      <w:lvlJc w:val="left"/>
      <w:pPr>
        <w:ind w:left="3240" w:hanging="2880"/>
      </w:pPr>
      <w:rPr>
        <w:rFonts w:eastAsia="Arial" w:hint="default"/>
      </w:rPr>
    </w:lvl>
  </w:abstractNum>
  <w:abstractNum w:abstractNumId="34" w15:restartNumberingAfterBreak="0">
    <w:nsid w:val="626921BA"/>
    <w:multiLevelType w:val="multilevel"/>
    <w:tmpl w:val="04D8111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8A2CA24"/>
    <w:multiLevelType w:val="hybridMultilevel"/>
    <w:tmpl w:val="213C74E0"/>
    <w:lvl w:ilvl="0" w:tplc="FFFFFFFF">
      <w:start w:val="1"/>
      <w:numFmt w:val="bullet"/>
      <w:lvlText w:val="·"/>
      <w:lvlJc w:val="left"/>
      <w:pPr>
        <w:ind w:left="720" w:hanging="360"/>
      </w:pPr>
      <w:rPr>
        <w:rFonts w:ascii="Symbol" w:hAnsi="Symbol" w:hint="default"/>
      </w:rPr>
    </w:lvl>
    <w:lvl w:ilvl="1" w:tplc="1A1E6354">
      <w:start w:val="1"/>
      <w:numFmt w:val="bullet"/>
      <w:lvlText w:val="o"/>
      <w:lvlJc w:val="left"/>
      <w:pPr>
        <w:ind w:left="1440" w:hanging="360"/>
      </w:pPr>
      <w:rPr>
        <w:rFonts w:ascii="Courier New" w:hAnsi="Courier New" w:hint="default"/>
      </w:rPr>
    </w:lvl>
    <w:lvl w:ilvl="2" w:tplc="1388B29E">
      <w:start w:val="1"/>
      <w:numFmt w:val="bullet"/>
      <w:lvlText w:val=""/>
      <w:lvlJc w:val="left"/>
      <w:pPr>
        <w:ind w:left="2160" w:hanging="360"/>
      </w:pPr>
      <w:rPr>
        <w:rFonts w:ascii="Wingdings" w:hAnsi="Wingdings" w:hint="default"/>
      </w:rPr>
    </w:lvl>
    <w:lvl w:ilvl="3" w:tplc="CF6E5770">
      <w:start w:val="1"/>
      <w:numFmt w:val="bullet"/>
      <w:lvlText w:val=""/>
      <w:lvlJc w:val="left"/>
      <w:pPr>
        <w:ind w:left="2880" w:hanging="360"/>
      </w:pPr>
      <w:rPr>
        <w:rFonts w:ascii="Symbol" w:hAnsi="Symbol" w:hint="default"/>
      </w:rPr>
    </w:lvl>
    <w:lvl w:ilvl="4" w:tplc="D2965B8A">
      <w:start w:val="1"/>
      <w:numFmt w:val="bullet"/>
      <w:lvlText w:val="o"/>
      <w:lvlJc w:val="left"/>
      <w:pPr>
        <w:ind w:left="3600" w:hanging="360"/>
      </w:pPr>
      <w:rPr>
        <w:rFonts w:ascii="Courier New" w:hAnsi="Courier New" w:hint="default"/>
      </w:rPr>
    </w:lvl>
    <w:lvl w:ilvl="5" w:tplc="1F0A4590">
      <w:start w:val="1"/>
      <w:numFmt w:val="bullet"/>
      <w:lvlText w:val=""/>
      <w:lvlJc w:val="left"/>
      <w:pPr>
        <w:ind w:left="4320" w:hanging="360"/>
      </w:pPr>
      <w:rPr>
        <w:rFonts w:ascii="Wingdings" w:hAnsi="Wingdings" w:hint="default"/>
      </w:rPr>
    </w:lvl>
    <w:lvl w:ilvl="6" w:tplc="30185388">
      <w:start w:val="1"/>
      <w:numFmt w:val="bullet"/>
      <w:lvlText w:val=""/>
      <w:lvlJc w:val="left"/>
      <w:pPr>
        <w:ind w:left="5040" w:hanging="360"/>
      </w:pPr>
      <w:rPr>
        <w:rFonts w:ascii="Symbol" w:hAnsi="Symbol" w:hint="default"/>
      </w:rPr>
    </w:lvl>
    <w:lvl w:ilvl="7" w:tplc="F4DE93D8">
      <w:start w:val="1"/>
      <w:numFmt w:val="bullet"/>
      <w:lvlText w:val="o"/>
      <w:lvlJc w:val="left"/>
      <w:pPr>
        <w:ind w:left="5760" w:hanging="360"/>
      </w:pPr>
      <w:rPr>
        <w:rFonts w:ascii="Courier New" w:hAnsi="Courier New" w:hint="default"/>
      </w:rPr>
    </w:lvl>
    <w:lvl w:ilvl="8" w:tplc="3EF469DA">
      <w:start w:val="1"/>
      <w:numFmt w:val="bullet"/>
      <w:lvlText w:val=""/>
      <w:lvlJc w:val="left"/>
      <w:pPr>
        <w:ind w:left="6480" w:hanging="360"/>
      </w:pPr>
      <w:rPr>
        <w:rFonts w:ascii="Wingdings" w:hAnsi="Wingdings" w:hint="default"/>
      </w:rPr>
    </w:lvl>
  </w:abstractNum>
  <w:abstractNum w:abstractNumId="36" w15:restartNumberingAfterBreak="0">
    <w:nsid w:val="68E2060A"/>
    <w:multiLevelType w:val="hybridMultilevel"/>
    <w:tmpl w:val="395A81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CEA0E23"/>
    <w:multiLevelType w:val="multilevel"/>
    <w:tmpl w:val="BF001CD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DB66378"/>
    <w:multiLevelType w:val="hybridMultilevel"/>
    <w:tmpl w:val="03EEF9A8"/>
    <w:lvl w:ilvl="0" w:tplc="38CC6CAA">
      <w:start w:val="1"/>
      <w:numFmt w:val="bullet"/>
      <w:lvlText w:val=""/>
      <w:lvlJc w:val="left"/>
      <w:pPr>
        <w:ind w:left="720" w:hanging="360"/>
      </w:pPr>
      <w:rPr>
        <w:rFonts w:ascii="Symbol" w:hAnsi="Symbol" w:hint="default"/>
      </w:rPr>
    </w:lvl>
    <w:lvl w:ilvl="1" w:tplc="11AA106E">
      <w:start w:val="1"/>
      <w:numFmt w:val="bullet"/>
      <w:lvlText w:val="o"/>
      <w:lvlJc w:val="left"/>
      <w:pPr>
        <w:ind w:left="1440" w:hanging="360"/>
      </w:pPr>
      <w:rPr>
        <w:rFonts w:ascii="Courier New" w:hAnsi="Courier New" w:hint="default"/>
      </w:rPr>
    </w:lvl>
    <w:lvl w:ilvl="2" w:tplc="A7607BDA">
      <w:start w:val="1"/>
      <w:numFmt w:val="bullet"/>
      <w:lvlText w:val=""/>
      <w:lvlJc w:val="left"/>
      <w:pPr>
        <w:ind w:left="2160" w:hanging="360"/>
      </w:pPr>
      <w:rPr>
        <w:rFonts w:ascii="Wingdings" w:hAnsi="Wingdings" w:hint="default"/>
      </w:rPr>
    </w:lvl>
    <w:lvl w:ilvl="3" w:tplc="D396E030">
      <w:start w:val="1"/>
      <w:numFmt w:val="bullet"/>
      <w:lvlText w:val=""/>
      <w:lvlJc w:val="left"/>
      <w:pPr>
        <w:ind w:left="2880" w:hanging="360"/>
      </w:pPr>
      <w:rPr>
        <w:rFonts w:ascii="Symbol" w:hAnsi="Symbol" w:hint="default"/>
      </w:rPr>
    </w:lvl>
    <w:lvl w:ilvl="4" w:tplc="21181C12">
      <w:start w:val="1"/>
      <w:numFmt w:val="bullet"/>
      <w:lvlText w:val="o"/>
      <w:lvlJc w:val="left"/>
      <w:pPr>
        <w:ind w:left="3600" w:hanging="360"/>
      </w:pPr>
      <w:rPr>
        <w:rFonts w:ascii="Courier New" w:hAnsi="Courier New" w:hint="default"/>
      </w:rPr>
    </w:lvl>
    <w:lvl w:ilvl="5" w:tplc="68E465D0">
      <w:start w:val="1"/>
      <w:numFmt w:val="bullet"/>
      <w:lvlText w:val=""/>
      <w:lvlJc w:val="left"/>
      <w:pPr>
        <w:ind w:left="4320" w:hanging="360"/>
      </w:pPr>
      <w:rPr>
        <w:rFonts w:ascii="Wingdings" w:hAnsi="Wingdings" w:hint="default"/>
      </w:rPr>
    </w:lvl>
    <w:lvl w:ilvl="6" w:tplc="7162434C">
      <w:start w:val="1"/>
      <w:numFmt w:val="bullet"/>
      <w:lvlText w:val=""/>
      <w:lvlJc w:val="left"/>
      <w:pPr>
        <w:ind w:left="5040" w:hanging="360"/>
      </w:pPr>
      <w:rPr>
        <w:rFonts w:ascii="Symbol" w:hAnsi="Symbol" w:hint="default"/>
      </w:rPr>
    </w:lvl>
    <w:lvl w:ilvl="7" w:tplc="26FE62EE">
      <w:start w:val="1"/>
      <w:numFmt w:val="bullet"/>
      <w:lvlText w:val="o"/>
      <w:lvlJc w:val="left"/>
      <w:pPr>
        <w:ind w:left="5760" w:hanging="360"/>
      </w:pPr>
      <w:rPr>
        <w:rFonts w:ascii="Courier New" w:hAnsi="Courier New" w:hint="default"/>
      </w:rPr>
    </w:lvl>
    <w:lvl w:ilvl="8" w:tplc="DADA7816">
      <w:start w:val="1"/>
      <w:numFmt w:val="bullet"/>
      <w:lvlText w:val=""/>
      <w:lvlJc w:val="left"/>
      <w:pPr>
        <w:ind w:left="6480" w:hanging="360"/>
      </w:pPr>
      <w:rPr>
        <w:rFonts w:ascii="Wingdings" w:hAnsi="Wingdings" w:hint="default"/>
      </w:rPr>
    </w:lvl>
  </w:abstractNum>
  <w:abstractNum w:abstractNumId="39" w15:restartNumberingAfterBreak="0">
    <w:nsid w:val="70A41FA8"/>
    <w:multiLevelType w:val="multilevel"/>
    <w:tmpl w:val="845E94D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7640A4C"/>
    <w:multiLevelType w:val="multilevel"/>
    <w:tmpl w:val="6C8E2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B24435"/>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22317635">
    <w:abstractNumId w:val="0"/>
  </w:num>
  <w:num w:numId="2" w16cid:durableId="406920393">
    <w:abstractNumId w:val="30"/>
  </w:num>
  <w:num w:numId="3" w16cid:durableId="1461218109">
    <w:abstractNumId w:val="11"/>
  </w:num>
  <w:num w:numId="4" w16cid:durableId="262612511">
    <w:abstractNumId w:val="5"/>
  </w:num>
  <w:num w:numId="5" w16cid:durableId="698820373">
    <w:abstractNumId w:val="9"/>
  </w:num>
  <w:num w:numId="6" w16cid:durableId="1991791372">
    <w:abstractNumId w:val="22"/>
  </w:num>
  <w:num w:numId="7" w16cid:durableId="1880434245">
    <w:abstractNumId w:val="20"/>
  </w:num>
  <w:num w:numId="8" w16cid:durableId="886994345">
    <w:abstractNumId w:val="2"/>
  </w:num>
  <w:num w:numId="9" w16cid:durableId="385959050">
    <w:abstractNumId w:val="38"/>
  </w:num>
  <w:num w:numId="10" w16cid:durableId="1025442581">
    <w:abstractNumId w:val="14"/>
  </w:num>
  <w:num w:numId="11" w16cid:durableId="1012731338">
    <w:abstractNumId w:val="16"/>
  </w:num>
  <w:num w:numId="12" w16cid:durableId="312879529">
    <w:abstractNumId w:val="25"/>
  </w:num>
  <w:num w:numId="13" w16cid:durableId="260380822">
    <w:abstractNumId w:val="13"/>
  </w:num>
  <w:num w:numId="14" w16cid:durableId="975332310">
    <w:abstractNumId w:val="35"/>
  </w:num>
  <w:num w:numId="15" w16cid:durableId="1660956957">
    <w:abstractNumId w:val="31"/>
  </w:num>
  <w:num w:numId="16" w16cid:durableId="1933735323">
    <w:abstractNumId w:val="27"/>
  </w:num>
  <w:num w:numId="17" w16cid:durableId="507138193">
    <w:abstractNumId w:val="18"/>
  </w:num>
  <w:num w:numId="18" w16cid:durableId="901793773">
    <w:abstractNumId w:val="12"/>
  </w:num>
  <w:num w:numId="19" w16cid:durableId="819541308">
    <w:abstractNumId w:val="21"/>
  </w:num>
  <w:num w:numId="20" w16cid:durableId="792750420">
    <w:abstractNumId w:val="4"/>
  </w:num>
  <w:num w:numId="21" w16cid:durableId="97648733">
    <w:abstractNumId w:val="15"/>
  </w:num>
  <w:num w:numId="22" w16cid:durableId="1463960863">
    <w:abstractNumId w:val="6"/>
  </w:num>
  <w:num w:numId="23" w16cid:durableId="1647664788">
    <w:abstractNumId w:val="8"/>
  </w:num>
  <w:num w:numId="24" w16cid:durableId="2073115743">
    <w:abstractNumId w:val="26"/>
  </w:num>
  <w:num w:numId="25" w16cid:durableId="512649309">
    <w:abstractNumId w:val="33"/>
  </w:num>
  <w:num w:numId="26" w16cid:durableId="66652857">
    <w:abstractNumId w:val="7"/>
  </w:num>
  <w:num w:numId="27" w16cid:durableId="257444152">
    <w:abstractNumId w:val="19"/>
  </w:num>
  <w:num w:numId="28" w16cid:durableId="446509542">
    <w:abstractNumId w:val="17"/>
    <w:lvlOverride w:ilvl="0">
      <w:startOverride w:val="1"/>
    </w:lvlOverride>
  </w:num>
  <w:num w:numId="29" w16cid:durableId="649485487">
    <w:abstractNumId w:val="10"/>
  </w:num>
  <w:num w:numId="30" w16cid:durableId="1517111675">
    <w:abstractNumId w:val="23"/>
  </w:num>
  <w:num w:numId="31" w16cid:durableId="1362707750">
    <w:abstractNumId w:val="41"/>
  </w:num>
  <w:num w:numId="32" w16cid:durableId="607322543">
    <w:abstractNumId w:val="37"/>
  </w:num>
  <w:num w:numId="33" w16cid:durableId="2120447914">
    <w:abstractNumId w:val="24"/>
  </w:num>
  <w:num w:numId="34" w16cid:durableId="1065449621">
    <w:abstractNumId w:val="39"/>
  </w:num>
  <w:num w:numId="35" w16cid:durableId="519776360">
    <w:abstractNumId w:val="32"/>
  </w:num>
  <w:num w:numId="36" w16cid:durableId="474106884">
    <w:abstractNumId w:val="3"/>
  </w:num>
  <w:num w:numId="37" w16cid:durableId="1045134982">
    <w:abstractNumId w:val="40"/>
  </w:num>
  <w:num w:numId="38" w16cid:durableId="881214780">
    <w:abstractNumId w:val="28"/>
  </w:num>
  <w:num w:numId="39" w16cid:durableId="234628149">
    <w:abstractNumId w:val="34"/>
  </w:num>
  <w:num w:numId="40" w16cid:durableId="265969636">
    <w:abstractNumId w:val="1"/>
  </w:num>
  <w:num w:numId="41" w16cid:durableId="1576476561">
    <w:abstractNumId w:val="29"/>
  </w:num>
  <w:num w:numId="42" w16cid:durableId="1603889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23B"/>
    <w:rsid w:val="000002F6"/>
    <w:rsid w:val="000007A6"/>
    <w:rsid w:val="00003716"/>
    <w:rsid w:val="00006F7D"/>
    <w:rsid w:val="00007DD7"/>
    <w:rsid w:val="00007E9C"/>
    <w:rsid w:val="00012678"/>
    <w:rsid w:val="00012960"/>
    <w:rsid w:val="00012994"/>
    <w:rsid w:val="00014E65"/>
    <w:rsid w:val="0001516F"/>
    <w:rsid w:val="0002076F"/>
    <w:rsid w:val="00020B33"/>
    <w:rsid w:val="000213AA"/>
    <w:rsid w:val="0002301A"/>
    <w:rsid w:val="00024B0F"/>
    <w:rsid w:val="00031733"/>
    <w:rsid w:val="00031C07"/>
    <w:rsid w:val="0003574A"/>
    <w:rsid w:val="00035903"/>
    <w:rsid w:val="00036AAA"/>
    <w:rsid w:val="000405FB"/>
    <w:rsid w:val="000406BF"/>
    <w:rsid w:val="00041715"/>
    <w:rsid w:val="00046C66"/>
    <w:rsid w:val="000471B3"/>
    <w:rsid w:val="00047F99"/>
    <w:rsid w:val="000517BB"/>
    <w:rsid w:val="000522DD"/>
    <w:rsid w:val="0005234A"/>
    <w:rsid w:val="00054431"/>
    <w:rsid w:val="000545A7"/>
    <w:rsid w:val="0005523F"/>
    <w:rsid w:val="00055CEC"/>
    <w:rsid w:val="0005757C"/>
    <w:rsid w:val="00060301"/>
    <w:rsid w:val="00061048"/>
    <w:rsid w:val="0006218E"/>
    <w:rsid w:val="000623A2"/>
    <w:rsid w:val="000623EE"/>
    <w:rsid w:val="00063066"/>
    <w:rsid w:val="0006316E"/>
    <w:rsid w:val="000635BB"/>
    <w:rsid w:val="00065E82"/>
    <w:rsid w:val="00070028"/>
    <w:rsid w:val="00070296"/>
    <w:rsid w:val="00070A56"/>
    <w:rsid w:val="00071515"/>
    <w:rsid w:val="00072718"/>
    <w:rsid w:val="0007349F"/>
    <w:rsid w:val="00073B7A"/>
    <w:rsid w:val="00074278"/>
    <w:rsid w:val="00075275"/>
    <w:rsid w:val="000770D6"/>
    <w:rsid w:val="00077C02"/>
    <w:rsid w:val="000802A9"/>
    <w:rsid w:val="00081BDC"/>
    <w:rsid w:val="00081DB8"/>
    <w:rsid w:val="000831EB"/>
    <w:rsid w:val="00083F09"/>
    <w:rsid w:val="0008465C"/>
    <w:rsid w:val="000848F4"/>
    <w:rsid w:val="0008523B"/>
    <w:rsid w:val="00085A29"/>
    <w:rsid w:val="00086212"/>
    <w:rsid w:val="0008632B"/>
    <w:rsid w:val="00086FB9"/>
    <w:rsid w:val="000914E7"/>
    <w:rsid w:val="00091F70"/>
    <w:rsid w:val="00092D00"/>
    <w:rsid w:val="00093CF7"/>
    <w:rsid w:val="000946C7"/>
    <w:rsid w:val="00094F3F"/>
    <w:rsid w:val="000954F4"/>
    <w:rsid w:val="00095F5E"/>
    <w:rsid w:val="00096F7A"/>
    <w:rsid w:val="0009709D"/>
    <w:rsid w:val="000976BD"/>
    <w:rsid w:val="00097BF3"/>
    <w:rsid w:val="000A0C4E"/>
    <w:rsid w:val="000A14AA"/>
    <w:rsid w:val="000A3435"/>
    <w:rsid w:val="000A3FC3"/>
    <w:rsid w:val="000A442B"/>
    <w:rsid w:val="000A72FA"/>
    <w:rsid w:val="000A7487"/>
    <w:rsid w:val="000A782D"/>
    <w:rsid w:val="000B03B0"/>
    <w:rsid w:val="000B0C98"/>
    <w:rsid w:val="000B1852"/>
    <w:rsid w:val="000B1F45"/>
    <w:rsid w:val="000B219A"/>
    <w:rsid w:val="000B26AC"/>
    <w:rsid w:val="000B2AA2"/>
    <w:rsid w:val="000B2F46"/>
    <w:rsid w:val="000B4504"/>
    <w:rsid w:val="000B4987"/>
    <w:rsid w:val="000B5570"/>
    <w:rsid w:val="000B79EA"/>
    <w:rsid w:val="000B7D32"/>
    <w:rsid w:val="000C010F"/>
    <w:rsid w:val="000C0C7E"/>
    <w:rsid w:val="000C1266"/>
    <w:rsid w:val="000C31B5"/>
    <w:rsid w:val="000C374F"/>
    <w:rsid w:val="000C515C"/>
    <w:rsid w:val="000C56E2"/>
    <w:rsid w:val="000C571A"/>
    <w:rsid w:val="000C5D5E"/>
    <w:rsid w:val="000C649D"/>
    <w:rsid w:val="000C7492"/>
    <w:rsid w:val="000C79C5"/>
    <w:rsid w:val="000D021E"/>
    <w:rsid w:val="000D3892"/>
    <w:rsid w:val="000D54E0"/>
    <w:rsid w:val="000D68D3"/>
    <w:rsid w:val="000D7FDF"/>
    <w:rsid w:val="000E02FC"/>
    <w:rsid w:val="000E048B"/>
    <w:rsid w:val="000E2025"/>
    <w:rsid w:val="000E305B"/>
    <w:rsid w:val="000E37D7"/>
    <w:rsid w:val="000E40C1"/>
    <w:rsid w:val="000E4FDE"/>
    <w:rsid w:val="000E5016"/>
    <w:rsid w:val="000E50DF"/>
    <w:rsid w:val="000E5AFE"/>
    <w:rsid w:val="000E5F7E"/>
    <w:rsid w:val="000E64AE"/>
    <w:rsid w:val="000F0478"/>
    <w:rsid w:val="000F07AF"/>
    <w:rsid w:val="000F0915"/>
    <w:rsid w:val="000F0E17"/>
    <w:rsid w:val="000F1663"/>
    <w:rsid w:val="000F25EB"/>
    <w:rsid w:val="000F2A99"/>
    <w:rsid w:val="000F360C"/>
    <w:rsid w:val="000F3766"/>
    <w:rsid w:val="000F44DD"/>
    <w:rsid w:val="000F499A"/>
    <w:rsid w:val="000F4B6F"/>
    <w:rsid w:val="000F6020"/>
    <w:rsid w:val="001000D4"/>
    <w:rsid w:val="00101784"/>
    <w:rsid w:val="00101984"/>
    <w:rsid w:val="0010523A"/>
    <w:rsid w:val="001055D7"/>
    <w:rsid w:val="001057CE"/>
    <w:rsid w:val="00106AD1"/>
    <w:rsid w:val="00106F08"/>
    <w:rsid w:val="00107579"/>
    <w:rsid w:val="00107964"/>
    <w:rsid w:val="00110FBF"/>
    <w:rsid w:val="001120AE"/>
    <w:rsid w:val="00112115"/>
    <w:rsid w:val="00112A73"/>
    <w:rsid w:val="001147A0"/>
    <w:rsid w:val="001159C8"/>
    <w:rsid w:val="0011625D"/>
    <w:rsid w:val="001223A1"/>
    <w:rsid w:val="001246A1"/>
    <w:rsid w:val="00125FCB"/>
    <w:rsid w:val="001265B8"/>
    <w:rsid w:val="0012672C"/>
    <w:rsid w:val="00127D9E"/>
    <w:rsid w:val="001325A3"/>
    <w:rsid w:val="00134437"/>
    <w:rsid w:val="001349A4"/>
    <w:rsid w:val="00135248"/>
    <w:rsid w:val="00135312"/>
    <w:rsid w:val="00135603"/>
    <w:rsid w:val="00136595"/>
    <w:rsid w:val="00136BE1"/>
    <w:rsid w:val="00136DE5"/>
    <w:rsid w:val="00137203"/>
    <w:rsid w:val="0014054E"/>
    <w:rsid w:val="00140EC2"/>
    <w:rsid w:val="00140F2E"/>
    <w:rsid w:val="0014164B"/>
    <w:rsid w:val="00141B8B"/>
    <w:rsid w:val="00142F2E"/>
    <w:rsid w:val="00143C8C"/>
    <w:rsid w:val="00143E11"/>
    <w:rsid w:val="00144716"/>
    <w:rsid w:val="00144ECE"/>
    <w:rsid w:val="00145027"/>
    <w:rsid w:val="001468DA"/>
    <w:rsid w:val="00147288"/>
    <w:rsid w:val="00150854"/>
    <w:rsid w:val="00150C09"/>
    <w:rsid w:val="001528BC"/>
    <w:rsid w:val="00152A19"/>
    <w:rsid w:val="00154371"/>
    <w:rsid w:val="00155349"/>
    <w:rsid w:val="0015572D"/>
    <w:rsid w:val="00155E69"/>
    <w:rsid w:val="00156100"/>
    <w:rsid w:val="00156D98"/>
    <w:rsid w:val="001576B9"/>
    <w:rsid w:val="001606B2"/>
    <w:rsid w:val="00161FE3"/>
    <w:rsid w:val="0016395E"/>
    <w:rsid w:val="0016528A"/>
    <w:rsid w:val="001665A0"/>
    <w:rsid w:val="00166A65"/>
    <w:rsid w:val="00166D6D"/>
    <w:rsid w:val="00167714"/>
    <w:rsid w:val="00167938"/>
    <w:rsid w:val="00167B6C"/>
    <w:rsid w:val="0017179C"/>
    <w:rsid w:val="00171F5C"/>
    <w:rsid w:val="0017352A"/>
    <w:rsid w:val="00173B42"/>
    <w:rsid w:val="00174AF5"/>
    <w:rsid w:val="00174CDB"/>
    <w:rsid w:val="00174F20"/>
    <w:rsid w:val="001751BA"/>
    <w:rsid w:val="00175E52"/>
    <w:rsid w:val="001761E1"/>
    <w:rsid w:val="00180574"/>
    <w:rsid w:val="001806F0"/>
    <w:rsid w:val="00181AC5"/>
    <w:rsid w:val="00182230"/>
    <w:rsid w:val="00182AE1"/>
    <w:rsid w:val="001833FF"/>
    <w:rsid w:val="0018349C"/>
    <w:rsid w:val="00183650"/>
    <w:rsid w:val="00185949"/>
    <w:rsid w:val="00186813"/>
    <w:rsid w:val="00187123"/>
    <w:rsid w:val="00187132"/>
    <w:rsid w:val="00187A27"/>
    <w:rsid w:val="00190A92"/>
    <w:rsid w:val="0019119F"/>
    <w:rsid w:val="00191E3F"/>
    <w:rsid w:val="0019280E"/>
    <w:rsid w:val="00192A4C"/>
    <w:rsid w:val="001948A4"/>
    <w:rsid w:val="001A1261"/>
    <w:rsid w:val="001A1545"/>
    <w:rsid w:val="001A1590"/>
    <w:rsid w:val="001A1CE5"/>
    <w:rsid w:val="001A3ED8"/>
    <w:rsid w:val="001A506C"/>
    <w:rsid w:val="001A6553"/>
    <w:rsid w:val="001A65C2"/>
    <w:rsid w:val="001A7A3B"/>
    <w:rsid w:val="001B0947"/>
    <w:rsid w:val="001B5160"/>
    <w:rsid w:val="001B6401"/>
    <w:rsid w:val="001B6EBC"/>
    <w:rsid w:val="001B728E"/>
    <w:rsid w:val="001B7584"/>
    <w:rsid w:val="001C000C"/>
    <w:rsid w:val="001C0FFC"/>
    <w:rsid w:val="001C1ECA"/>
    <w:rsid w:val="001C1F7D"/>
    <w:rsid w:val="001C4695"/>
    <w:rsid w:val="001C4955"/>
    <w:rsid w:val="001C49D5"/>
    <w:rsid w:val="001C59A3"/>
    <w:rsid w:val="001C6568"/>
    <w:rsid w:val="001C6CB0"/>
    <w:rsid w:val="001C712C"/>
    <w:rsid w:val="001D1075"/>
    <w:rsid w:val="001D1193"/>
    <w:rsid w:val="001D2FB6"/>
    <w:rsid w:val="001D338A"/>
    <w:rsid w:val="001D4034"/>
    <w:rsid w:val="001D49BE"/>
    <w:rsid w:val="001D5033"/>
    <w:rsid w:val="001D6197"/>
    <w:rsid w:val="001D6A54"/>
    <w:rsid w:val="001E0F2B"/>
    <w:rsid w:val="001E111D"/>
    <w:rsid w:val="001E1F39"/>
    <w:rsid w:val="001E20FC"/>
    <w:rsid w:val="001E2C65"/>
    <w:rsid w:val="001E35E3"/>
    <w:rsid w:val="001E4F3B"/>
    <w:rsid w:val="001E6902"/>
    <w:rsid w:val="001E7711"/>
    <w:rsid w:val="001E7848"/>
    <w:rsid w:val="001E7A3E"/>
    <w:rsid w:val="001E7F34"/>
    <w:rsid w:val="001F0235"/>
    <w:rsid w:val="001F10D5"/>
    <w:rsid w:val="001F1F56"/>
    <w:rsid w:val="001F1F87"/>
    <w:rsid w:val="001F3F3B"/>
    <w:rsid w:val="001F4628"/>
    <w:rsid w:val="001F623D"/>
    <w:rsid w:val="001F64B7"/>
    <w:rsid w:val="001F6748"/>
    <w:rsid w:val="001F6A03"/>
    <w:rsid w:val="001F79A9"/>
    <w:rsid w:val="00201733"/>
    <w:rsid w:val="00202577"/>
    <w:rsid w:val="00202F63"/>
    <w:rsid w:val="002030A8"/>
    <w:rsid w:val="00203EEC"/>
    <w:rsid w:val="00205804"/>
    <w:rsid w:val="002058EA"/>
    <w:rsid w:val="002060D7"/>
    <w:rsid w:val="00206933"/>
    <w:rsid w:val="0021268A"/>
    <w:rsid w:val="00212CAE"/>
    <w:rsid w:val="0021340D"/>
    <w:rsid w:val="00214285"/>
    <w:rsid w:val="00215B41"/>
    <w:rsid w:val="00217A74"/>
    <w:rsid w:val="00221869"/>
    <w:rsid w:val="00221E6F"/>
    <w:rsid w:val="002228CD"/>
    <w:rsid w:val="00223046"/>
    <w:rsid w:val="002233B0"/>
    <w:rsid w:val="00224B41"/>
    <w:rsid w:val="00224F26"/>
    <w:rsid w:val="00226DE1"/>
    <w:rsid w:val="00226E85"/>
    <w:rsid w:val="00226FAA"/>
    <w:rsid w:val="00227C9B"/>
    <w:rsid w:val="00227F49"/>
    <w:rsid w:val="002304C6"/>
    <w:rsid w:val="002307E3"/>
    <w:rsid w:val="0023126A"/>
    <w:rsid w:val="0023135B"/>
    <w:rsid w:val="00231451"/>
    <w:rsid w:val="00231549"/>
    <w:rsid w:val="0023289F"/>
    <w:rsid w:val="00233681"/>
    <w:rsid w:val="00233D91"/>
    <w:rsid w:val="002345D7"/>
    <w:rsid w:val="0023799F"/>
    <w:rsid w:val="002419B1"/>
    <w:rsid w:val="00241A49"/>
    <w:rsid w:val="00241A84"/>
    <w:rsid w:val="00241C52"/>
    <w:rsid w:val="002426DC"/>
    <w:rsid w:val="0024423C"/>
    <w:rsid w:val="00246E59"/>
    <w:rsid w:val="002516AA"/>
    <w:rsid w:val="002524EE"/>
    <w:rsid w:val="0025260C"/>
    <w:rsid w:val="002543C5"/>
    <w:rsid w:val="00254C1E"/>
    <w:rsid w:val="00256BAC"/>
    <w:rsid w:val="00256F7A"/>
    <w:rsid w:val="002612E8"/>
    <w:rsid w:val="002626FF"/>
    <w:rsid w:val="00264518"/>
    <w:rsid w:val="00265348"/>
    <w:rsid w:val="002676B3"/>
    <w:rsid w:val="0026779A"/>
    <w:rsid w:val="002709CB"/>
    <w:rsid w:val="00271744"/>
    <w:rsid w:val="002722BE"/>
    <w:rsid w:val="00272900"/>
    <w:rsid w:val="00273A57"/>
    <w:rsid w:val="00273A77"/>
    <w:rsid w:val="00273CC5"/>
    <w:rsid w:val="00274479"/>
    <w:rsid w:val="0027547F"/>
    <w:rsid w:val="0027572D"/>
    <w:rsid w:val="00275ECC"/>
    <w:rsid w:val="00277131"/>
    <w:rsid w:val="002779B2"/>
    <w:rsid w:val="00280A5D"/>
    <w:rsid w:val="00280F40"/>
    <w:rsid w:val="0028190F"/>
    <w:rsid w:val="00282121"/>
    <w:rsid w:val="00282A89"/>
    <w:rsid w:val="00282BD0"/>
    <w:rsid w:val="00283008"/>
    <w:rsid w:val="00283673"/>
    <w:rsid w:val="00284205"/>
    <w:rsid w:val="002843F7"/>
    <w:rsid w:val="00284F3B"/>
    <w:rsid w:val="00285E21"/>
    <w:rsid w:val="00286681"/>
    <w:rsid w:val="0028777B"/>
    <w:rsid w:val="00290163"/>
    <w:rsid w:val="002919AA"/>
    <w:rsid w:val="002920DE"/>
    <w:rsid w:val="00293277"/>
    <w:rsid w:val="00293D23"/>
    <w:rsid w:val="00294497"/>
    <w:rsid w:val="002949C7"/>
    <w:rsid w:val="00295277"/>
    <w:rsid w:val="002954FD"/>
    <w:rsid w:val="00295F79"/>
    <w:rsid w:val="00296AA2"/>
    <w:rsid w:val="00297087"/>
    <w:rsid w:val="00297BFA"/>
    <w:rsid w:val="002A0689"/>
    <w:rsid w:val="002A15CA"/>
    <w:rsid w:val="002A236F"/>
    <w:rsid w:val="002A24E4"/>
    <w:rsid w:val="002A360B"/>
    <w:rsid w:val="002A3B1A"/>
    <w:rsid w:val="002A4785"/>
    <w:rsid w:val="002A4D2D"/>
    <w:rsid w:val="002A5EB8"/>
    <w:rsid w:val="002A5EE6"/>
    <w:rsid w:val="002A603F"/>
    <w:rsid w:val="002A7905"/>
    <w:rsid w:val="002B0304"/>
    <w:rsid w:val="002B0977"/>
    <w:rsid w:val="002B138E"/>
    <w:rsid w:val="002B138F"/>
    <w:rsid w:val="002B14C8"/>
    <w:rsid w:val="002B2A2A"/>
    <w:rsid w:val="002B2B40"/>
    <w:rsid w:val="002B3FF2"/>
    <w:rsid w:val="002B424B"/>
    <w:rsid w:val="002B53CB"/>
    <w:rsid w:val="002B5DAB"/>
    <w:rsid w:val="002B61A7"/>
    <w:rsid w:val="002B66A4"/>
    <w:rsid w:val="002B6783"/>
    <w:rsid w:val="002B73BB"/>
    <w:rsid w:val="002B7449"/>
    <w:rsid w:val="002B785A"/>
    <w:rsid w:val="002C0BC4"/>
    <w:rsid w:val="002C0CA5"/>
    <w:rsid w:val="002C0DDD"/>
    <w:rsid w:val="002C2206"/>
    <w:rsid w:val="002C2436"/>
    <w:rsid w:val="002C3E1F"/>
    <w:rsid w:val="002C4E18"/>
    <w:rsid w:val="002C76E7"/>
    <w:rsid w:val="002C7AB8"/>
    <w:rsid w:val="002D0A9B"/>
    <w:rsid w:val="002D1206"/>
    <w:rsid w:val="002D1F46"/>
    <w:rsid w:val="002D31C4"/>
    <w:rsid w:val="002D31CD"/>
    <w:rsid w:val="002D34A6"/>
    <w:rsid w:val="002D377C"/>
    <w:rsid w:val="002D43A4"/>
    <w:rsid w:val="002D48AC"/>
    <w:rsid w:val="002D5604"/>
    <w:rsid w:val="002D6562"/>
    <w:rsid w:val="002D7354"/>
    <w:rsid w:val="002D7619"/>
    <w:rsid w:val="002D762B"/>
    <w:rsid w:val="002D78D1"/>
    <w:rsid w:val="002E0ADB"/>
    <w:rsid w:val="002E2523"/>
    <w:rsid w:val="002E2B3F"/>
    <w:rsid w:val="002E3764"/>
    <w:rsid w:val="002E3F67"/>
    <w:rsid w:val="002E54D8"/>
    <w:rsid w:val="002E567E"/>
    <w:rsid w:val="002E6E9E"/>
    <w:rsid w:val="002E732C"/>
    <w:rsid w:val="002E79E7"/>
    <w:rsid w:val="002F0C67"/>
    <w:rsid w:val="002F1D9A"/>
    <w:rsid w:val="002F1DEE"/>
    <w:rsid w:val="002F1EAA"/>
    <w:rsid w:val="002F55E0"/>
    <w:rsid w:val="002F68D0"/>
    <w:rsid w:val="002F7756"/>
    <w:rsid w:val="0030019E"/>
    <w:rsid w:val="00303748"/>
    <w:rsid w:val="003043E3"/>
    <w:rsid w:val="003058A4"/>
    <w:rsid w:val="00307905"/>
    <w:rsid w:val="00307E4B"/>
    <w:rsid w:val="00311DE3"/>
    <w:rsid w:val="003130DA"/>
    <w:rsid w:val="00313160"/>
    <w:rsid w:val="0031387D"/>
    <w:rsid w:val="00313DA9"/>
    <w:rsid w:val="00314256"/>
    <w:rsid w:val="00315146"/>
    <w:rsid w:val="00316B24"/>
    <w:rsid w:val="0031743B"/>
    <w:rsid w:val="00320A26"/>
    <w:rsid w:val="00320E25"/>
    <w:rsid w:val="003212E1"/>
    <w:rsid w:val="0032244B"/>
    <w:rsid w:val="00322A60"/>
    <w:rsid w:val="00324055"/>
    <w:rsid w:val="00324D59"/>
    <w:rsid w:val="00325C01"/>
    <w:rsid w:val="003268BE"/>
    <w:rsid w:val="00326A67"/>
    <w:rsid w:val="00327536"/>
    <w:rsid w:val="00327A02"/>
    <w:rsid w:val="00331416"/>
    <w:rsid w:val="00331875"/>
    <w:rsid w:val="00331F1E"/>
    <w:rsid w:val="0033353B"/>
    <w:rsid w:val="003337EA"/>
    <w:rsid w:val="00333E2F"/>
    <w:rsid w:val="00337B87"/>
    <w:rsid w:val="003401BA"/>
    <w:rsid w:val="003403B9"/>
    <w:rsid w:val="0034076C"/>
    <w:rsid w:val="00342CAF"/>
    <w:rsid w:val="00343870"/>
    <w:rsid w:val="0034656A"/>
    <w:rsid w:val="003467E4"/>
    <w:rsid w:val="00346D54"/>
    <w:rsid w:val="00347388"/>
    <w:rsid w:val="003473D3"/>
    <w:rsid w:val="00351958"/>
    <w:rsid w:val="00352793"/>
    <w:rsid w:val="00353DBC"/>
    <w:rsid w:val="00354345"/>
    <w:rsid w:val="00354FA4"/>
    <w:rsid w:val="003559D3"/>
    <w:rsid w:val="00355C74"/>
    <w:rsid w:val="00356131"/>
    <w:rsid w:val="003570CC"/>
    <w:rsid w:val="00357143"/>
    <w:rsid w:val="003601AB"/>
    <w:rsid w:val="00363549"/>
    <w:rsid w:val="00364871"/>
    <w:rsid w:val="0036494A"/>
    <w:rsid w:val="00364A16"/>
    <w:rsid w:val="00364C36"/>
    <w:rsid w:val="00366556"/>
    <w:rsid w:val="003665F0"/>
    <w:rsid w:val="00370CAB"/>
    <w:rsid w:val="003720E9"/>
    <w:rsid w:val="003723CC"/>
    <w:rsid w:val="00372DED"/>
    <w:rsid w:val="003745CA"/>
    <w:rsid w:val="00374EAD"/>
    <w:rsid w:val="00375EC3"/>
    <w:rsid w:val="003762C5"/>
    <w:rsid w:val="0037632A"/>
    <w:rsid w:val="00376881"/>
    <w:rsid w:val="00376C89"/>
    <w:rsid w:val="003776DD"/>
    <w:rsid w:val="00377A28"/>
    <w:rsid w:val="00377CC1"/>
    <w:rsid w:val="00380F3E"/>
    <w:rsid w:val="00381CD1"/>
    <w:rsid w:val="00381CE7"/>
    <w:rsid w:val="0038206B"/>
    <w:rsid w:val="00384FF1"/>
    <w:rsid w:val="00385A35"/>
    <w:rsid w:val="00386A2C"/>
    <w:rsid w:val="003872CB"/>
    <w:rsid w:val="0038740C"/>
    <w:rsid w:val="0038752C"/>
    <w:rsid w:val="00387741"/>
    <w:rsid w:val="0039021A"/>
    <w:rsid w:val="00390AA8"/>
    <w:rsid w:val="00391506"/>
    <w:rsid w:val="00391602"/>
    <w:rsid w:val="0039218A"/>
    <w:rsid w:val="0039255D"/>
    <w:rsid w:val="00393506"/>
    <w:rsid w:val="003943E5"/>
    <w:rsid w:val="00395413"/>
    <w:rsid w:val="00395E4F"/>
    <w:rsid w:val="00395EA8"/>
    <w:rsid w:val="00396C03"/>
    <w:rsid w:val="00396F9C"/>
    <w:rsid w:val="003A0148"/>
    <w:rsid w:val="003A0368"/>
    <w:rsid w:val="003A18B1"/>
    <w:rsid w:val="003A2754"/>
    <w:rsid w:val="003A28A3"/>
    <w:rsid w:val="003A2A13"/>
    <w:rsid w:val="003A334F"/>
    <w:rsid w:val="003A40BF"/>
    <w:rsid w:val="003A42C5"/>
    <w:rsid w:val="003A543E"/>
    <w:rsid w:val="003A5FBF"/>
    <w:rsid w:val="003A67DB"/>
    <w:rsid w:val="003A6C34"/>
    <w:rsid w:val="003B2F13"/>
    <w:rsid w:val="003B45D4"/>
    <w:rsid w:val="003B4692"/>
    <w:rsid w:val="003B5862"/>
    <w:rsid w:val="003B60AC"/>
    <w:rsid w:val="003B60DF"/>
    <w:rsid w:val="003B78F6"/>
    <w:rsid w:val="003C0ED8"/>
    <w:rsid w:val="003C1CC2"/>
    <w:rsid w:val="003C1E1C"/>
    <w:rsid w:val="003C2A56"/>
    <w:rsid w:val="003C627A"/>
    <w:rsid w:val="003C6EFA"/>
    <w:rsid w:val="003C72F6"/>
    <w:rsid w:val="003C7F2A"/>
    <w:rsid w:val="003D024E"/>
    <w:rsid w:val="003D1F6E"/>
    <w:rsid w:val="003D2C21"/>
    <w:rsid w:val="003D2E40"/>
    <w:rsid w:val="003D64E7"/>
    <w:rsid w:val="003D70AC"/>
    <w:rsid w:val="003D7322"/>
    <w:rsid w:val="003E20A0"/>
    <w:rsid w:val="003E43E0"/>
    <w:rsid w:val="003E5326"/>
    <w:rsid w:val="003E62D2"/>
    <w:rsid w:val="003E76AC"/>
    <w:rsid w:val="003F0213"/>
    <w:rsid w:val="003F04C7"/>
    <w:rsid w:val="003F648D"/>
    <w:rsid w:val="003F6DAC"/>
    <w:rsid w:val="003F6E30"/>
    <w:rsid w:val="003F70F9"/>
    <w:rsid w:val="0040035B"/>
    <w:rsid w:val="0040066D"/>
    <w:rsid w:val="004006AB"/>
    <w:rsid w:val="00400D4E"/>
    <w:rsid w:val="00402182"/>
    <w:rsid w:val="00402659"/>
    <w:rsid w:val="00403285"/>
    <w:rsid w:val="00404A11"/>
    <w:rsid w:val="004055B2"/>
    <w:rsid w:val="0040576D"/>
    <w:rsid w:val="00405A87"/>
    <w:rsid w:val="0040756D"/>
    <w:rsid w:val="004076A4"/>
    <w:rsid w:val="00407CD6"/>
    <w:rsid w:val="004104D1"/>
    <w:rsid w:val="00411383"/>
    <w:rsid w:val="00414E9B"/>
    <w:rsid w:val="004153B0"/>
    <w:rsid w:val="004153F8"/>
    <w:rsid w:val="00415E0F"/>
    <w:rsid w:val="004211E9"/>
    <w:rsid w:val="00422BD2"/>
    <w:rsid w:val="00423608"/>
    <w:rsid w:val="0042404B"/>
    <w:rsid w:val="00424B25"/>
    <w:rsid w:val="00425570"/>
    <w:rsid w:val="00425A68"/>
    <w:rsid w:val="004263E4"/>
    <w:rsid w:val="004266F4"/>
    <w:rsid w:val="00427142"/>
    <w:rsid w:val="00427560"/>
    <w:rsid w:val="0042766A"/>
    <w:rsid w:val="00427D8E"/>
    <w:rsid w:val="00430316"/>
    <w:rsid w:val="0043336B"/>
    <w:rsid w:val="00433A00"/>
    <w:rsid w:val="00433CB8"/>
    <w:rsid w:val="004347F2"/>
    <w:rsid w:val="0043485C"/>
    <w:rsid w:val="00434D16"/>
    <w:rsid w:val="00436CF0"/>
    <w:rsid w:val="00437797"/>
    <w:rsid w:val="00440471"/>
    <w:rsid w:val="00440F46"/>
    <w:rsid w:val="00441953"/>
    <w:rsid w:val="00442271"/>
    <w:rsid w:val="00442A8C"/>
    <w:rsid w:val="00443FFE"/>
    <w:rsid w:val="00444CB9"/>
    <w:rsid w:val="00445ECE"/>
    <w:rsid w:val="004461ED"/>
    <w:rsid w:val="0044719A"/>
    <w:rsid w:val="00450682"/>
    <w:rsid w:val="00450C6B"/>
    <w:rsid w:val="00451050"/>
    <w:rsid w:val="00452246"/>
    <w:rsid w:val="00452484"/>
    <w:rsid w:val="00453291"/>
    <w:rsid w:val="00454D0D"/>
    <w:rsid w:val="00454DDC"/>
    <w:rsid w:val="004554FD"/>
    <w:rsid w:val="00456E51"/>
    <w:rsid w:val="00457CF5"/>
    <w:rsid w:val="00460533"/>
    <w:rsid w:val="0046092A"/>
    <w:rsid w:val="00461E1B"/>
    <w:rsid w:val="00461E32"/>
    <w:rsid w:val="00461E61"/>
    <w:rsid w:val="00463D8E"/>
    <w:rsid w:val="00467097"/>
    <w:rsid w:val="00467820"/>
    <w:rsid w:val="00467A4D"/>
    <w:rsid w:val="00467AAC"/>
    <w:rsid w:val="0047003C"/>
    <w:rsid w:val="00470486"/>
    <w:rsid w:val="00470A4F"/>
    <w:rsid w:val="0047149E"/>
    <w:rsid w:val="0047179B"/>
    <w:rsid w:val="00471A1D"/>
    <w:rsid w:val="00471E9D"/>
    <w:rsid w:val="00472627"/>
    <w:rsid w:val="004726B0"/>
    <w:rsid w:val="0047270A"/>
    <w:rsid w:val="0047279D"/>
    <w:rsid w:val="00473586"/>
    <w:rsid w:val="0047364E"/>
    <w:rsid w:val="004759FB"/>
    <w:rsid w:val="00475D3E"/>
    <w:rsid w:val="004761A2"/>
    <w:rsid w:val="004761D9"/>
    <w:rsid w:val="00477676"/>
    <w:rsid w:val="00481474"/>
    <w:rsid w:val="004822BB"/>
    <w:rsid w:val="00482808"/>
    <w:rsid w:val="00483A6F"/>
    <w:rsid w:val="00483F81"/>
    <w:rsid w:val="004842AF"/>
    <w:rsid w:val="00484F05"/>
    <w:rsid w:val="0048514B"/>
    <w:rsid w:val="004854CC"/>
    <w:rsid w:val="00486CB2"/>
    <w:rsid w:val="00486ED2"/>
    <w:rsid w:val="00487074"/>
    <w:rsid w:val="00487249"/>
    <w:rsid w:val="004872CA"/>
    <w:rsid w:val="00491652"/>
    <w:rsid w:val="0049172C"/>
    <w:rsid w:val="00496348"/>
    <w:rsid w:val="00497284"/>
    <w:rsid w:val="004A0175"/>
    <w:rsid w:val="004A09BE"/>
    <w:rsid w:val="004A0D44"/>
    <w:rsid w:val="004A0F32"/>
    <w:rsid w:val="004A0F38"/>
    <w:rsid w:val="004A0F8D"/>
    <w:rsid w:val="004A27D1"/>
    <w:rsid w:val="004A3E7E"/>
    <w:rsid w:val="004A582C"/>
    <w:rsid w:val="004A672D"/>
    <w:rsid w:val="004A6B60"/>
    <w:rsid w:val="004B0824"/>
    <w:rsid w:val="004B0BE9"/>
    <w:rsid w:val="004B2710"/>
    <w:rsid w:val="004B2C43"/>
    <w:rsid w:val="004B2D70"/>
    <w:rsid w:val="004B372D"/>
    <w:rsid w:val="004B3CB5"/>
    <w:rsid w:val="004B4219"/>
    <w:rsid w:val="004B75E4"/>
    <w:rsid w:val="004C03ED"/>
    <w:rsid w:val="004C0DC5"/>
    <w:rsid w:val="004C1225"/>
    <w:rsid w:val="004C28F5"/>
    <w:rsid w:val="004C3165"/>
    <w:rsid w:val="004C609B"/>
    <w:rsid w:val="004C658B"/>
    <w:rsid w:val="004C7786"/>
    <w:rsid w:val="004D212F"/>
    <w:rsid w:val="004D3CA4"/>
    <w:rsid w:val="004D3CF4"/>
    <w:rsid w:val="004D4093"/>
    <w:rsid w:val="004D417D"/>
    <w:rsid w:val="004D41C1"/>
    <w:rsid w:val="004D5769"/>
    <w:rsid w:val="004D5CEA"/>
    <w:rsid w:val="004D728E"/>
    <w:rsid w:val="004D7EEC"/>
    <w:rsid w:val="004E0AEF"/>
    <w:rsid w:val="004E1272"/>
    <w:rsid w:val="004E1284"/>
    <w:rsid w:val="004E339C"/>
    <w:rsid w:val="004E5A6F"/>
    <w:rsid w:val="004E63F8"/>
    <w:rsid w:val="004E68D7"/>
    <w:rsid w:val="004E7E5D"/>
    <w:rsid w:val="004F06C4"/>
    <w:rsid w:val="004F09CD"/>
    <w:rsid w:val="004F0C53"/>
    <w:rsid w:val="004F0F49"/>
    <w:rsid w:val="004F1E71"/>
    <w:rsid w:val="004F2A4C"/>
    <w:rsid w:val="004F4023"/>
    <w:rsid w:val="004F41B7"/>
    <w:rsid w:val="004F5A9E"/>
    <w:rsid w:val="004F5D28"/>
    <w:rsid w:val="004F6D4B"/>
    <w:rsid w:val="004F74D1"/>
    <w:rsid w:val="00501035"/>
    <w:rsid w:val="00501722"/>
    <w:rsid w:val="0050457B"/>
    <w:rsid w:val="00504FBC"/>
    <w:rsid w:val="0050537C"/>
    <w:rsid w:val="00507561"/>
    <w:rsid w:val="00507636"/>
    <w:rsid w:val="00507EBA"/>
    <w:rsid w:val="00511CE7"/>
    <w:rsid w:val="00512040"/>
    <w:rsid w:val="00512343"/>
    <w:rsid w:val="00513010"/>
    <w:rsid w:val="00513673"/>
    <w:rsid w:val="00514181"/>
    <w:rsid w:val="0051425C"/>
    <w:rsid w:val="005146D8"/>
    <w:rsid w:val="00515F9E"/>
    <w:rsid w:val="00516386"/>
    <w:rsid w:val="00516532"/>
    <w:rsid w:val="00517FCA"/>
    <w:rsid w:val="00520996"/>
    <w:rsid w:val="00520C51"/>
    <w:rsid w:val="00521375"/>
    <w:rsid w:val="00521650"/>
    <w:rsid w:val="00523ACA"/>
    <w:rsid w:val="0052505A"/>
    <w:rsid w:val="00525B15"/>
    <w:rsid w:val="00525C5E"/>
    <w:rsid w:val="00525E58"/>
    <w:rsid w:val="00526518"/>
    <w:rsid w:val="005266ED"/>
    <w:rsid w:val="00527518"/>
    <w:rsid w:val="00527746"/>
    <w:rsid w:val="00530224"/>
    <w:rsid w:val="00531D2E"/>
    <w:rsid w:val="0053263B"/>
    <w:rsid w:val="005326A7"/>
    <w:rsid w:val="0053380F"/>
    <w:rsid w:val="0053476A"/>
    <w:rsid w:val="00535EF6"/>
    <w:rsid w:val="005365E0"/>
    <w:rsid w:val="005374E7"/>
    <w:rsid w:val="00537A6F"/>
    <w:rsid w:val="005405F9"/>
    <w:rsid w:val="00540C62"/>
    <w:rsid w:val="0054162F"/>
    <w:rsid w:val="00541632"/>
    <w:rsid w:val="0054180D"/>
    <w:rsid w:val="00545091"/>
    <w:rsid w:val="005473EA"/>
    <w:rsid w:val="00547C15"/>
    <w:rsid w:val="00550023"/>
    <w:rsid w:val="005503A0"/>
    <w:rsid w:val="00550EF1"/>
    <w:rsid w:val="00552004"/>
    <w:rsid w:val="005529C5"/>
    <w:rsid w:val="00552BC4"/>
    <w:rsid w:val="00553E26"/>
    <w:rsid w:val="00554858"/>
    <w:rsid w:val="00554DF9"/>
    <w:rsid w:val="00554E0A"/>
    <w:rsid w:val="00555352"/>
    <w:rsid w:val="00556160"/>
    <w:rsid w:val="005562D6"/>
    <w:rsid w:val="00556CEB"/>
    <w:rsid w:val="0056009E"/>
    <w:rsid w:val="00560C03"/>
    <w:rsid w:val="00560D3A"/>
    <w:rsid w:val="00560D3D"/>
    <w:rsid w:val="00561502"/>
    <w:rsid w:val="005622B8"/>
    <w:rsid w:val="00562643"/>
    <w:rsid w:val="0056288E"/>
    <w:rsid w:val="00562B37"/>
    <w:rsid w:val="00562ED3"/>
    <w:rsid w:val="005644FE"/>
    <w:rsid w:val="00565918"/>
    <w:rsid w:val="00565B51"/>
    <w:rsid w:val="00565CD5"/>
    <w:rsid w:val="005666F3"/>
    <w:rsid w:val="005667BF"/>
    <w:rsid w:val="00567017"/>
    <w:rsid w:val="00571926"/>
    <w:rsid w:val="00573C3E"/>
    <w:rsid w:val="00574385"/>
    <w:rsid w:val="005755FA"/>
    <w:rsid w:val="00575903"/>
    <w:rsid w:val="00575926"/>
    <w:rsid w:val="00575F48"/>
    <w:rsid w:val="00575FB4"/>
    <w:rsid w:val="00576BF2"/>
    <w:rsid w:val="00577213"/>
    <w:rsid w:val="00580649"/>
    <w:rsid w:val="00580C38"/>
    <w:rsid w:val="00582B46"/>
    <w:rsid w:val="0058433B"/>
    <w:rsid w:val="005843DE"/>
    <w:rsid w:val="005851F6"/>
    <w:rsid w:val="00585C9F"/>
    <w:rsid w:val="0058631B"/>
    <w:rsid w:val="0058651E"/>
    <w:rsid w:val="005871B1"/>
    <w:rsid w:val="00587338"/>
    <w:rsid w:val="005875E6"/>
    <w:rsid w:val="00587F69"/>
    <w:rsid w:val="00591086"/>
    <w:rsid w:val="00592C69"/>
    <w:rsid w:val="00592F79"/>
    <w:rsid w:val="005936EA"/>
    <w:rsid w:val="005939F5"/>
    <w:rsid w:val="00594221"/>
    <w:rsid w:val="005955FE"/>
    <w:rsid w:val="0059647A"/>
    <w:rsid w:val="00596DE5"/>
    <w:rsid w:val="0059759E"/>
    <w:rsid w:val="005A098C"/>
    <w:rsid w:val="005A0DCD"/>
    <w:rsid w:val="005A4660"/>
    <w:rsid w:val="005A4A9F"/>
    <w:rsid w:val="005A62BE"/>
    <w:rsid w:val="005A67AC"/>
    <w:rsid w:val="005B056F"/>
    <w:rsid w:val="005B07FA"/>
    <w:rsid w:val="005B0898"/>
    <w:rsid w:val="005B13A0"/>
    <w:rsid w:val="005B1B5C"/>
    <w:rsid w:val="005B2148"/>
    <w:rsid w:val="005B24EB"/>
    <w:rsid w:val="005B2BFC"/>
    <w:rsid w:val="005B3004"/>
    <w:rsid w:val="005B42F4"/>
    <w:rsid w:val="005B4D11"/>
    <w:rsid w:val="005B57A5"/>
    <w:rsid w:val="005C041F"/>
    <w:rsid w:val="005C0A11"/>
    <w:rsid w:val="005C11C2"/>
    <w:rsid w:val="005C21F1"/>
    <w:rsid w:val="005C277D"/>
    <w:rsid w:val="005C4AB5"/>
    <w:rsid w:val="005C51FB"/>
    <w:rsid w:val="005C54E0"/>
    <w:rsid w:val="005C5A5A"/>
    <w:rsid w:val="005C6168"/>
    <w:rsid w:val="005C6412"/>
    <w:rsid w:val="005C674F"/>
    <w:rsid w:val="005D2509"/>
    <w:rsid w:val="005D4357"/>
    <w:rsid w:val="005D4DE2"/>
    <w:rsid w:val="005D5D23"/>
    <w:rsid w:val="005D61FD"/>
    <w:rsid w:val="005D6A2E"/>
    <w:rsid w:val="005D6A6E"/>
    <w:rsid w:val="005D728C"/>
    <w:rsid w:val="005D7588"/>
    <w:rsid w:val="005E09F6"/>
    <w:rsid w:val="005E2270"/>
    <w:rsid w:val="005E3572"/>
    <w:rsid w:val="005E3877"/>
    <w:rsid w:val="005E3FDB"/>
    <w:rsid w:val="005E457E"/>
    <w:rsid w:val="005E4F46"/>
    <w:rsid w:val="005E6405"/>
    <w:rsid w:val="005E660E"/>
    <w:rsid w:val="005F1120"/>
    <w:rsid w:val="005F1860"/>
    <w:rsid w:val="005F303D"/>
    <w:rsid w:val="005F3FD0"/>
    <w:rsid w:val="005F5302"/>
    <w:rsid w:val="005F5BFC"/>
    <w:rsid w:val="00600333"/>
    <w:rsid w:val="006009C8"/>
    <w:rsid w:val="00604F7E"/>
    <w:rsid w:val="00605AA5"/>
    <w:rsid w:val="00606560"/>
    <w:rsid w:val="00606EB0"/>
    <w:rsid w:val="00607216"/>
    <w:rsid w:val="00607352"/>
    <w:rsid w:val="0060746D"/>
    <w:rsid w:val="0060747A"/>
    <w:rsid w:val="006078CF"/>
    <w:rsid w:val="0061035C"/>
    <w:rsid w:val="00611A49"/>
    <w:rsid w:val="00613D1D"/>
    <w:rsid w:val="00614AD5"/>
    <w:rsid w:val="006154D0"/>
    <w:rsid w:val="00621973"/>
    <w:rsid w:val="006223E2"/>
    <w:rsid w:val="006225BD"/>
    <w:rsid w:val="0062391F"/>
    <w:rsid w:val="00623F7C"/>
    <w:rsid w:val="006240B7"/>
    <w:rsid w:val="00624314"/>
    <w:rsid w:val="00625976"/>
    <w:rsid w:val="006264F4"/>
    <w:rsid w:val="0063048C"/>
    <w:rsid w:val="006311E2"/>
    <w:rsid w:val="00631415"/>
    <w:rsid w:val="00631EC3"/>
    <w:rsid w:val="00632319"/>
    <w:rsid w:val="00632734"/>
    <w:rsid w:val="0063275A"/>
    <w:rsid w:val="00632C3B"/>
    <w:rsid w:val="00633765"/>
    <w:rsid w:val="00633B1C"/>
    <w:rsid w:val="00635817"/>
    <w:rsid w:val="00635B92"/>
    <w:rsid w:val="006362CA"/>
    <w:rsid w:val="006368C0"/>
    <w:rsid w:val="00636DC5"/>
    <w:rsid w:val="006371F4"/>
    <w:rsid w:val="00641D7D"/>
    <w:rsid w:val="006423A5"/>
    <w:rsid w:val="006427C7"/>
    <w:rsid w:val="00643261"/>
    <w:rsid w:val="00645B4F"/>
    <w:rsid w:val="0064686F"/>
    <w:rsid w:val="00646D65"/>
    <w:rsid w:val="0064785B"/>
    <w:rsid w:val="00647CEF"/>
    <w:rsid w:val="006517B8"/>
    <w:rsid w:val="00651D9E"/>
    <w:rsid w:val="00652139"/>
    <w:rsid w:val="00654285"/>
    <w:rsid w:val="00654835"/>
    <w:rsid w:val="0065602F"/>
    <w:rsid w:val="00656CC1"/>
    <w:rsid w:val="00656FFB"/>
    <w:rsid w:val="00660308"/>
    <w:rsid w:val="0066172C"/>
    <w:rsid w:val="006625A1"/>
    <w:rsid w:val="00663020"/>
    <w:rsid w:val="00663258"/>
    <w:rsid w:val="00663370"/>
    <w:rsid w:val="0066469B"/>
    <w:rsid w:val="0066611D"/>
    <w:rsid w:val="0066616A"/>
    <w:rsid w:val="0066677B"/>
    <w:rsid w:val="00670E00"/>
    <w:rsid w:val="00670E19"/>
    <w:rsid w:val="00671EDF"/>
    <w:rsid w:val="00672419"/>
    <w:rsid w:val="006726E3"/>
    <w:rsid w:val="00673FE1"/>
    <w:rsid w:val="00674097"/>
    <w:rsid w:val="00674144"/>
    <w:rsid w:val="00674545"/>
    <w:rsid w:val="00674D76"/>
    <w:rsid w:val="006750E2"/>
    <w:rsid w:val="00675CA0"/>
    <w:rsid w:val="0067784A"/>
    <w:rsid w:val="00677B74"/>
    <w:rsid w:val="0068101D"/>
    <w:rsid w:val="006812D6"/>
    <w:rsid w:val="00681345"/>
    <w:rsid w:val="00681EDF"/>
    <w:rsid w:val="00685E10"/>
    <w:rsid w:val="0068629A"/>
    <w:rsid w:val="006864B2"/>
    <w:rsid w:val="006872F8"/>
    <w:rsid w:val="006903F1"/>
    <w:rsid w:val="0069090C"/>
    <w:rsid w:val="00691768"/>
    <w:rsid w:val="00692215"/>
    <w:rsid w:val="00693BDB"/>
    <w:rsid w:val="006956DA"/>
    <w:rsid w:val="00695816"/>
    <w:rsid w:val="00696F3D"/>
    <w:rsid w:val="00697416"/>
    <w:rsid w:val="006A278C"/>
    <w:rsid w:val="006A3119"/>
    <w:rsid w:val="006A3569"/>
    <w:rsid w:val="006A5B9F"/>
    <w:rsid w:val="006A65E5"/>
    <w:rsid w:val="006A7261"/>
    <w:rsid w:val="006A7796"/>
    <w:rsid w:val="006A7B6B"/>
    <w:rsid w:val="006B1082"/>
    <w:rsid w:val="006B137E"/>
    <w:rsid w:val="006B244F"/>
    <w:rsid w:val="006B371D"/>
    <w:rsid w:val="006B3A04"/>
    <w:rsid w:val="006B3DD5"/>
    <w:rsid w:val="006B5686"/>
    <w:rsid w:val="006B7491"/>
    <w:rsid w:val="006B7CB6"/>
    <w:rsid w:val="006B7FA4"/>
    <w:rsid w:val="006C0C69"/>
    <w:rsid w:val="006C16B1"/>
    <w:rsid w:val="006C1E73"/>
    <w:rsid w:val="006C318D"/>
    <w:rsid w:val="006C4783"/>
    <w:rsid w:val="006C569C"/>
    <w:rsid w:val="006C6986"/>
    <w:rsid w:val="006D056C"/>
    <w:rsid w:val="006D1360"/>
    <w:rsid w:val="006D203C"/>
    <w:rsid w:val="006D217D"/>
    <w:rsid w:val="006D25EE"/>
    <w:rsid w:val="006D289C"/>
    <w:rsid w:val="006D2B5E"/>
    <w:rsid w:val="006D3435"/>
    <w:rsid w:val="006D3E23"/>
    <w:rsid w:val="006D491A"/>
    <w:rsid w:val="006D5BDD"/>
    <w:rsid w:val="006D7138"/>
    <w:rsid w:val="006D7880"/>
    <w:rsid w:val="006D7968"/>
    <w:rsid w:val="006E0571"/>
    <w:rsid w:val="006E10C9"/>
    <w:rsid w:val="006E4298"/>
    <w:rsid w:val="006E456E"/>
    <w:rsid w:val="006E4A96"/>
    <w:rsid w:val="006E50C0"/>
    <w:rsid w:val="006E63D8"/>
    <w:rsid w:val="006E65AB"/>
    <w:rsid w:val="006E7060"/>
    <w:rsid w:val="006E7386"/>
    <w:rsid w:val="006E7865"/>
    <w:rsid w:val="006E7CF4"/>
    <w:rsid w:val="006F0017"/>
    <w:rsid w:val="006F1D61"/>
    <w:rsid w:val="006F226E"/>
    <w:rsid w:val="006F2AA5"/>
    <w:rsid w:val="006F2AE7"/>
    <w:rsid w:val="006F2B13"/>
    <w:rsid w:val="006F36A8"/>
    <w:rsid w:val="006F3751"/>
    <w:rsid w:val="006F3901"/>
    <w:rsid w:val="006F6856"/>
    <w:rsid w:val="00700CDD"/>
    <w:rsid w:val="00701731"/>
    <w:rsid w:val="0070215C"/>
    <w:rsid w:val="00702CAD"/>
    <w:rsid w:val="00703BEE"/>
    <w:rsid w:val="007040A9"/>
    <w:rsid w:val="00704590"/>
    <w:rsid w:val="00704FD4"/>
    <w:rsid w:val="00705EAA"/>
    <w:rsid w:val="00706A4C"/>
    <w:rsid w:val="00707EF2"/>
    <w:rsid w:val="00710776"/>
    <w:rsid w:val="0071096D"/>
    <w:rsid w:val="007146F7"/>
    <w:rsid w:val="00714C47"/>
    <w:rsid w:val="0071540F"/>
    <w:rsid w:val="007160FB"/>
    <w:rsid w:val="00716208"/>
    <w:rsid w:val="007174F1"/>
    <w:rsid w:val="00717948"/>
    <w:rsid w:val="0072050D"/>
    <w:rsid w:val="00720F06"/>
    <w:rsid w:val="00721647"/>
    <w:rsid w:val="0072314C"/>
    <w:rsid w:val="007235E5"/>
    <w:rsid w:val="007238D6"/>
    <w:rsid w:val="00723C3D"/>
    <w:rsid w:val="007275A1"/>
    <w:rsid w:val="00727CA7"/>
    <w:rsid w:val="00727F5F"/>
    <w:rsid w:val="00730608"/>
    <w:rsid w:val="007306D5"/>
    <w:rsid w:val="00730927"/>
    <w:rsid w:val="007311A6"/>
    <w:rsid w:val="00731408"/>
    <w:rsid w:val="00734175"/>
    <w:rsid w:val="0073472A"/>
    <w:rsid w:val="00735128"/>
    <w:rsid w:val="00735458"/>
    <w:rsid w:val="00735EE1"/>
    <w:rsid w:val="0073617E"/>
    <w:rsid w:val="00736C37"/>
    <w:rsid w:val="00740849"/>
    <w:rsid w:val="00741404"/>
    <w:rsid w:val="007414D0"/>
    <w:rsid w:val="007429F2"/>
    <w:rsid w:val="00742DA6"/>
    <w:rsid w:val="00743680"/>
    <w:rsid w:val="007441F8"/>
    <w:rsid w:val="00744746"/>
    <w:rsid w:val="0074591E"/>
    <w:rsid w:val="0074793F"/>
    <w:rsid w:val="00750ADD"/>
    <w:rsid w:val="00750FBF"/>
    <w:rsid w:val="0075205E"/>
    <w:rsid w:val="007522F8"/>
    <w:rsid w:val="00753519"/>
    <w:rsid w:val="0075635C"/>
    <w:rsid w:val="0075714B"/>
    <w:rsid w:val="007603A2"/>
    <w:rsid w:val="00761477"/>
    <w:rsid w:val="00761B12"/>
    <w:rsid w:val="00761FD6"/>
    <w:rsid w:val="007628B4"/>
    <w:rsid w:val="00762D3B"/>
    <w:rsid w:val="007641DF"/>
    <w:rsid w:val="00765775"/>
    <w:rsid w:val="0076594C"/>
    <w:rsid w:val="00770A05"/>
    <w:rsid w:val="00771C12"/>
    <w:rsid w:val="0077295C"/>
    <w:rsid w:val="00776092"/>
    <w:rsid w:val="00776519"/>
    <w:rsid w:val="007778AE"/>
    <w:rsid w:val="00777C79"/>
    <w:rsid w:val="0078189B"/>
    <w:rsid w:val="007826FF"/>
    <w:rsid w:val="00782B3A"/>
    <w:rsid w:val="00782B69"/>
    <w:rsid w:val="007830BA"/>
    <w:rsid w:val="0078488D"/>
    <w:rsid w:val="00784B77"/>
    <w:rsid w:val="00784BD7"/>
    <w:rsid w:val="00784D0B"/>
    <w:rsid w:val="007851C0"/>
    <w:rsid w:val="007853FC"/>
    <w:rsid w:val="007855C8"/>
    <w:rsid w:val="00786658"/>
    <w:rsid w:val="0078730C"/>
    <w:rsid w:val="00790A94"/>
    <w:rsid w:val="00790BCE"/>
    <w:rsid w:val="00791BC7"/>
    <w:rsid w:val="00793D9F"/>
    <w:rsid w:val="00793FB9"/>
    <w:rsid w:val="00794205"/>
    <w:rsid w:val="00795BC3"/>
    <w:rsid w:val="00796282"/>
    <w:rsid w:val="0079637B"/>
    <w:rsid w:val="00796842"/>
    <w:rsid w:val="007968CB"/>
    <w:rsid w:val="00796C6D"/>
    <w:rsid w:val="00796CF4"/>
    <w:rsid w:val="00796F4D"/>
    <w:rsid w:val="007A2183"/>
    <w:rsid w:val="007A31C1"/>
    <w:rsid w:val="007A55A0"/>
    <w:rsid w:val="007A5D7A"/>
    <w:rsid w:val="007A68D2"/>
    <w:rsid w:val="007A789D"/>
    <w:rsid w:val="007B0291"/>
    <w:rsid w:val="007B0BC4"/>
    <w:rsid w:val="007B299D"/>
    <w:rsid w:val="007B3AE6"/>
    <w:rsid w:val="007B497F"/>
    <w:rsid w:val="007B5144"/>
    <w:rsid w:val="007B60FD"/>
    <w:rsid w:val="007B7366"/>
    <w:rsid w:val="007B7575"/>
    <w:rsid w:val="007B7C15"/>
    <w:rsid w:val="007C340B"/>
    <w:rsid w:val="007C37A7"/>
    <w:rsid w:val="007C388C"/>
    <w:rsid w:val="007C3CE1"/>
    <w:rsid w:val="007C51CA"/>
    <w:rsid w:val="007C5D6D"/>
    <w:rsid w:val="007C63A0"/>
    <w:rsid w:val="007C6AEB"/>
    <w:rsid w:val="007C7795"/>
    <w:rsid w:val="007C7AED"/>
    <w:rsid w:val="007C7BF1"/>
    <w:rsid w:val="007D08AB"/>
    <w:rsid w:val="007D1222"/>
    <w:rsid w:val="007D1434"/>
    <w:rsid w:val="007D1722"/>
    <w:rsid w:val="007D1C0C"/>
    <w:rsid w:val="007D3BFF"/>
    <w:rsid w:val="007D4220"/>
    <w:rsid w:val="007D52BE"/>
    <w:rsid w:val="007D6115"/>
    <w:rsid w:val="007D71C9"/>
    <w:rsid w:val="007D7820"/>
    <w:rsid w:val="007E00CA"/>
    <w:rsid w:val="007E0C4A"/>
    <w:rsid w:val="007E1875"/>
    <w:rsid w:val="007E1A49"/>
    <w:rsid w:val="007E1BFC"/>
    <w:rsid w:val="007E3D4D"/>
    <w:rsid w:val="007E3FAE"/>
    <w:rsid w:val="007E6AA7"/>
    <w:rsid w:val="007F0889"/>
    <w:rsid w:val="007F0C13"/>
    <w:rsid w:val="007F137E"/>
    <w:rsid w:val="007F28F5"/>
    <w:rsid w:val="007F31BB"/>
    <w:rsid w:val="007F3218"/>
    <w:rsid w:val="007F39C8"/>
    <w:rsid w:val="007F54B5"/>
    <w:rsid w:val="007F6B1F"/>
    <w:rsid w:val="00800025"/>
    <w:rsid w:val="008002E8"/>
    <w:rsid w:val="008003B6"/>
    <w:rsid w:val="008010F2"/>
    <w:rsid w:val="00801F0D"/>
    <w:rsid w:val="00803784"/>
    <w:rsid w:val="0080473B"/>
    <w:rsid w:val="00804E8A"/>
    <w:rsid w:val="00805A28"/>
    <w:rsid w:val="00805AFE"/>
    <w:rsid w:val="0080681B"/>
    <w:rsid w:val="00807B23"/>
    <w:rsid w:val="0080D533"/>
    <w:rsid w:val="00812A31"/>
    <w:rsid w:val="00812B36"/>
    <w:rsid w:val="00813660"/>
    <w:rsid w:val="00813FE6"/>
    <w:rsid w:val="00814E61"/>
    <w:rsid w:val="008168DF"/>
    <w:rsid w:val="0081713D"/>
    <w:rsid w:val="00820D07"/>
    <w:rsid w:val="00820FC1"/>
    <w:rsid w:val="00822161"/>
    <w:rsid w:val="008225E3"/>
    <w:rsid w:val="00823306"/>
    <w:rsid w:val="008259F6"/>
    <w:rsid w:val="00825C25"/>
    <w:rsid w:val="008260ED"/>
    <w:rsid w:val="0082790D"/>
    <w:rsid w:val="008305D2"/>
    <w:rsid w:val="00830889"/>
    <w:rsid w:val="00830B4A"/>
    <w:rsid w:val="00831DA0"/>
    <w:rsid w:val="00831E81"/>
    <w:rsid w:val="00832F57"/>
    <w:rsid w:val="0083334F"/>
    <w:rsid w:val="008344D2"/>
    <w:rsid w:val="00836D2C"/>
    <w:rsid w:val="008408C6"/>
    <w:rsid w:val="008454D8"/>
    <w:rsid w:val="00846563"/>
    <w:rsid w:val="00846972"/>
    <w:rsid w:val="00847CA7"/>
    <w:rsid w:val="008504E7"/>
    <w:rsid w:val="00850507"/>
    <w:rsid w:val="00850509"/>
    <w:rsid w:val="00851244"/>
    <w:rsid w:val="00851CD3"/>
    <w:rsid w:val="0085293C"/>
    <w:rsid w:val="00853059"/>
    <w:rsid w:val="0085392D"/>
    <w:rsid w:val="008539FF"/>
    <w:rsid w:val="00853D26"/>
    <w:rsid w:val="008569DC"/>
    <w:rsid w:val="00856EF7"/>
    <w:rsid w:val="00857249"/>
    <w:rsid w:val="00857AF4"/>
    <w:rsid w:val="00860628"/>
    <w:rsid w:val="00860F7C"/>
    <w:rsid w:val="0086147B"/>
    <w:rsid w:val="00861489"/>
    <w:rsid w:val="00861E8D"/>
    <w:rsid w:val="00862A2E"/>
    <w:rsid w:val="00863397"/>
    <w:rsid w:val="00864162"/>
    <w:rsid w:val="0086434F"/>
    <w:rsid w:val="008660DA"/>
    <w:rsid w:val="0086703E"/>
    <w:rsid w:val="00867483"/>
    <w:rsid w:val="008678AF"/>
    <w:rsid w:val="008706F1"/>
    <w:rsid w:val="00870FD0"/>
    <w:rsid w:val="008721E1"/>
    <w:rsid w:val="00872BC3"/>
    <w:rsid w:val="00872FC1"/>
    <w:rsid w:val="0087345B"/>
    <w:rsid w:val="0087380F"/>
    <w:rsid w:val="00873F7E"/>
    <w:rsid w:val="008755A0"/>
    <w:rsid w:val="008777B4"/>
    <w:rsid w:val="00877E7B"/>
    <w:rsid w:val="0088072E"/>
    <w:rsid w:val="00880955"/>
    <w:rsid w:val="0088193E"/>
    <w:rsid w:val="00881B26"/>
    <w:rsid w:val="00882C3D"/>
    <w:rsid w:val="0088444F"/>
    <w:rsid w:val="00885709"/>
    <w:rsid w:val="00886B15"/>
    <w:rsid w:val="00886FFD"/>
    <w:rsid w:val="00891C54"/>
    <w:rsid w:val="00892C27"/>
    <w:rsid w:val="00893584"/>
    <w:rsid w:val="00894346"/>
    <w:rsid w:val="00894A8D"/>
    <w:rsid w:val="00894B7E"/>
    <w:rsid w:val="00895E9E"/>
    <w:rsid w:val="008960D8"/>
    <w:rsid w:val="00896826"/>
    <w:rsid w:val="00896DAA"/>
    <w:rsid w:val="0089712A"/>
    <w:rsid w:val="0089799D"/>
    <w:rsid w:val="008A065B"/>
    <w:rsid w:val="008A0DC4"/>
    <w:rsid w:val="008A14FF"/>
    <w:rsid w:val="008A25BA"/>
    <w:rsid w:val="008A2687"/>
    <w:rsid w:val="008A74AC"/>
    <w:rsid w:val="008A7BA8"/>
    <w:rsid w:val="008B0425"/>
    <w:rsid w:val="008B1B73"/>
    <w:rsid w:val="008B21AE"/>
    <w:rsid w:val="008B3067"/>
    <w:rsid w:val="008B3958"/>
    <w:rsid w:val="008B4E1D"/>
    <w:rsid w:val="008B503B"/>
    <w:rsid w:val="008B558E"/>
    <w:rsid w:val="008C09A6"/>
    <w:rsid w:val="008C0B6A"/>
    <w:rsid w:val="008C2458"/>
    <w:rsid w:val="008C30FD"/>
    <w:rsid w:val="008C32AE"/>
    <w:rsid w:val="008C3440"/>
    <w:rsid w:val="008C4E56"/>
    <w:rsid w:val="008C50E8"/>
    <w:rsid w:val="008C55BE"/>
    <w:rsid w:val="008C5875"/>
    <w:rsid w:val="008C64C1"/>
    <w:rsid w:val="008C73A9"/>
    <w:rsid w:val="008C7711"/>
    <w:rsid w:val="008D1A5D"/>
    <w:rsid w:val="008D1B2D"/>
    <w:rsid w:val="008D2934"/>
    <w:rsid w:val="008D2C8A"/>
    <w:rsid w:val="008D2E3C"/>
    <w:rsid w:val="008D2FD6"/>
    <w:rsid w:val="008D336D"/>
    <w:rsid w:val="008D403B"/>
    <w:rsid w:val="008D50CE"/>
    <w:rsid w:val="008D5558"/>
    <w:rsid w:val="008D6F7A"/>
    <w:rsid w:val="008D7360"/>
    <w:rsid w:val="008D7F33"/>
    <w:rsid w:val="008E15B2"/>
    <w:rsid w:val="008E1B20"/>
    <w:rsid w:val="008E2088"/>
    <w:rsid w:val="008E2A71"/>
    <w:rsid w:val="008E31FA"/>
    <w:rsid w:val="008E389D"/>
    <w:rsid w:val="008E4690"/>
    <w:rsid w:val="008E59B4"/>
    <w:rsid w:val="008E5F75"/>
    <w:rsid w:val="008E6BC6"/>
    <w:rsid w:val="008E6DA8"/>
    <w:rsid w:val="008E6F78"/>
    <w:rsid w:val="008E7C4E"/>
    <w:rsid w:val="008F107F"/>
    <w:rsid w:val="008F1366"/>
    <w:rsid w:val="008F1BAD"/>
    <w:rsid w:val="008F2C17"/>
    <w:rsid w:val="008F58D5"/>
    <w:rsid w:val="008F6186"/>
    <w:rsid w:val="008F68C1"/>
    <w:rsid w:val="008F7512"/>
    <w:rsid w:val="008F7944"/>
    <w:rsid w:val="008F7D05"/>
    <w:rsid w:val="00900EBB"/>
    <w:rsid w:val="00900F56"/>
    <w:rsid w:val="00904010"/>
    <w:rsid w:val="0090462D"/>
    <w:rsid w:val="009067D9"/>
    <w:rsid w:val="0090692C"/>
    <w:rsid w:val="0090694D"/>
    <w:rsid w:val="009074E0"/>
    <w:rsid w:val="0090755E"/>
    <w:rsid w:val="0091040C"/>
    <w:rsid w:val="00910F7C"/>
    <w:rsid w:val="0091333E"/>
    <w:rsid w:val="009136B3"/>
    <w:rsid w:val="00914A50"/>
    <w:rsid w:val="0091531D"/>
    <w:rsid w:val="00915792"/>
    <w:rsid w:val="00916BF6"/>
    <w:rsid w:val="0091722E"/>
    <w:rsid w:val="009175DF"/>
    <w:rsid w:val="009178F0"/>
    <w:rsid w:val="00917DA1"/>
    <w:rsid w:val="009209D5"/>
    <w:rsid w:val="0092241C"/>
    <w:rsid w:val="00922A2F"/>
    <w:rsid w:val="00922C56"/>
    <w:rsid w:val="009238A3"/>
    <w:rsid w:val="0092475E"/>
    <w:rsid w:val="00924E02"/>
    <w:rsid w:val="00930715"/>
    <w:rsid w:val="00931797"/>
    <w:rsid w:val="00931AD1"/>
    <w:rsid w:val="0093358C"/>
    <w:rsid w:val="0093393C"/>
    <w:rsid w:val="0093528B"/>
    <w:rsid w:val="00937A07"/>
    <w:rsid w:val="00940031"/>
    <w:rsid w:val="00940A2E"/>
    <w:rsid w:val="00940BEA"/>
    <w:rsid w:val="00940FEF"/>
    <w:rsid w:val="00942F84"/>
    <w:rsid w:val="00943387"/>
    <w:rsid w:val="00943BE1"/>
    <w:rsid w:val="009443C8"/>
    <w:rsid w:val="00945898"/>
    <w:rsid w:val="00946761"/>
    <w:rsid w:val="00946AC7"/>
    <w:rsid w:val="00946D8D"/>
    <w:rsid w:val="009502C9"/>
    <w:rsid w:val="0095071B"/>
    <w:rsid w:val="0095163C"/>
    <w:rsid w:val="00952117"/>
    <w:rsid w:val="00952613"/>
    <w:rsid w:val="00952989"/>
    <w:rsid w:val="009533ED"/>
    <w:rsid w:val="00954342"/>
    <w:rsid w:val="00954CA7"/>
    <w:rsid w:val="00955721"/>
    <w:rsid w:val="00955A33"/>
    <w:rsid w:val="009563D6"/>
    <w:rsid w:val="009563DF"/>
    <w:rsid w:val="00956CCF"/>
    <w:rsid w:val="00957C93"/>
    <w:rsid w:val="00961032"/>
    <w:rsid w:val="009618CF"/>
    <w:rsid w:val="00962190"/>
    <w:rsid w:val="00962285"/>
    <w:rsid w:val="0096233D"/>
    <w:rsid w:val="00963A8F"/>
    <w:rsid w:val="00963B72"/>
    <w:rsid w:val="0096498C"/>
    <w:rsid w:val="00965EE1"/>
    <w:rsid w:val="00966481"/>
    <w:rsid w:val="009666A1"/>
    <w:rsid w:val="00966949"/>
    <w:rsid w:val="0097072E"/>
    <w:rsid w:val="009712D2"/>
    <w:rsid w:val="00971779"/>
    <w:rsid w:val="00973849"/>
    <w:rsid w:val="009748A7"/>
    <w:rsid w:val="00976D85"/>
    <w:rsid w:val="00977B1E"/>
    <w:rsid w:val="00980B93"/>
    <w:rsid w:val="00980EC5"/>
    <w:rsid w:val="00980FAA"/>
    <w:rsid w:val="00981B62"/>
    <w:rsid w:val="00982248"/>
    <w:rsid w:val="0098239F"/>
    <w:rsid w:val="00982B92"/>
    <w:rsid w:val="009844FC"/>
    <w:rsid w:val="009851EC"/>
    <w:rsid w:val="00987497"/>
    <w:rsid w:val="009906BB"/>
    <w:rsid w:val="00990E18"/>
    <w:rsid w:val="00991763"/>
    <w:rsid w:val="00992AE1"/>
    <w:rsid w:val="009931C1"/>
    <w:rsid w:val="00993CBF"/>
    <w:rsid w:val="009940DB"/>
    <w:rsid w:val="009950D9"/>
    <w:rsid w:val="00997983"/>
    <w:rsid w:val="009A0496"/>
    <w:rsid w:val="009A0BA9"/>
    <w:rsid w:val="009A1A34"/>
    <w:rsid w:val="009A36F4"/>
    <w:rsid w:val="009A46C8"/>
    <w:rsid w:val="009A4D1C"/>
    <w:rsid w:val="009A50A1"/>
    <w:rsid w:val="009A5302"/>
    <w:rsid w:val="009A5908"/>
    <w:rsid w:val="009B3DBB"/>
    <w:rsid w:val="009B41CA"/>
    <w:rsid w:val="009B42AF"/>
    <w:rsid w:val="009B4AA9"/>
    <w:rsid w:val="009B592E"/>
    <w:rsid w:val="009B5A8C"/>
    <w:rsid w:val="009B61F1"/>
    <w:rsid w:val="009C1DC5"/>
    <w:rsid w:val="009C44CF"/>
    <w:rsid w:val="009C5009"/>
    <w:rsid w:val="009C553F"/>
    <w:rsid w:val="009C6187"/>
    <w:rsid w:val="009C6852"/>
    <w:rsid w:val="009C69E4"/>
    <w:rsid w:val="009C6D79"/>
    <w:rsid w:val="009D0C23"/>
    <w:rsid w:val="009D13BF"/>
    <w:rsid w:val="009D164C"/>
    <w:rsid w:val="009D1701"/>
    <w:rsid w:val="009D33A2"/>
    <w:rsid w:val="009D36FC"/>
    <w:rsid w:val="009D50E2"/>
    <w:rsid w:val="009D55F1"/>
    <w:rsid w:val="009E0672"/>
    <w:rsid w:val="009E0CD5"/>
    <w:rsid w:val="009E0D83"/>
    <w:rsid w:val="009E129A"/>
    <w:rsid w:val="009E1F83"/>
    <w:rsid w:val="009E2067"/>
    <w:rsid w:val="009E28BE"/>
    <w:rsid w:val="009E33EC"/>
    <w:rsid w:val="009E4EA6"/>
    <w:rsid w:val="009E689D"/>
    <w:rsid w:val="009E6EE7"/>
    <w:rsid w:val="009E6FC9"/>
    <w:rsid w:val="009E7767"/>
    <w:rsid w:val="009F08DC"/>
    <w:rsid w:val="009F0911"/>
    <w:rsid w:val="009F0944"/>
    <w:rsid w:val="009F0BDC"/>
    <w:rsid w:val="009F0DC9"/>
    <w:rsid w:val="009F1EF7"/>
    <w:rsid w:val="009F2396"/>
    <w:rsid w:val="009F269C"/>
    <w:rsid w:val="009F29EC"/>
    <w:rsid w:val="009F3F00"/>
    <w:rsid w:val="009F42F1"/>
    <w:rsid w:val="009F4A41"/>
    <w:rsid w:val="009F4DAA"/>
    <w:rsid w:val="009F52D6"/>
    <w:rsid w:val="009F5547"/>
    <w:rsid w:val="009F57A5"/>
    <w:rsid w:val="009F5B1B"/>
    <w:rsid w:val="009F755B"/>
    <w:rsid w:val="00A03A73"/>
    <w:rsid w:val="00A04175"/>
    <w:rsid w:val="00A0473B"/>
    <w:rsid w:val="00A06CC5"/>
    <w:rsid w:val="00A078E8"/>
    <w:rsid w:val="00A07C80"/>
    <w:rsid w:val="00A119CD"/>
    <w:rsid w:val="00A11F0D"/>
    <w:rsid w:val="00A12465"/>
    <w:rsid w:val="00A141A1"/>
    <w:rsid w:val="00A14AC5"/>
    <w:rsid w:val="00A1543A"/>
    <w:rsid w:val="00A162BE"/>
    <w:rsid w:val="00A1668D"/>
    <w:rsid w:val="00A16B24"/>
    <w:rsid w:val="00A16C5D"/>
    <w:rsid w:val="00A16C83"/>
    <w:rsid w:val="00A217B9"/>
    <w:rsid w:val="00A241DB"/>
    <w:rsid w:val="00A251E8"/>
    <w:rsid w:val="00A25F99"/>
    <w:rsid w:val="00A26957"/>
    <w:rsid w:val="00A26DC8"/>
    <w:rsid w:val="00A270E7"/>
    <w:rsid w:val="00A31474"/>
    <w:rsid w:val="00A3250D"/>
    <w:rsid w:val="00A32B40"/>
    <w:rsid w:val="00A32CDE"/>
    <w:rsid w:val="00A32E50"/>
    <w:rsid w:val="00A3369E"/>
    <w:rsid w:val="00A33752"/>
    <w:rsid w:val="00A33B18"/>
    <w:rsid w:val="00A34431"/>
    <w:rsid w:val="00A3505B"/>
    <w:rsid w:val="00A3539A"/>
    <w:rsid w:val="00A354ED"/>
    <w:rsid w:val="00A36747"/>
    <w:rsid w:val="00A36F8C"/>
    <w:rsid w:val="00A375BA"/>
    <w:rsid w:val="00A40CED"/>
    <w:rsid w:val="00A422E6"/>
    <w:rsid w:val="00A42A70"/>
    <w:rsid w:val="00A43FEC"/>
    <w:rsid w:val="00A45C8C"/>
    <w:rsid w:val="00A4636C"/>
    <w:rsid w:val="00A472BD"/>
    <w:rsid w:val="00A508D7"/>
    <w:rsid w:val="00A524A6"/>
    <w:rsid w:val="00A52B91"/>
    <w:rsid w:val="00A53D7F"/>
    <w:rsid w:val="00A53F1C"/>
    <w:rsid w:val="00A545F9"/>
    <w:rsid w:val="00A546B8"/>
    <w:rsid w:val="00A5483A"/>
    <w:rsid w:val="00A54BC0"/>
    <w:rsid w:val="00A550C5"/>
    <w:rsid w:val="00A55F84"/>
    <w:rsid w:val="00A564E9"/>
    <w:rsid w:val="00A565AA"/>
    <w:rsid w:val="00A56712"/>
    <w:rsid w:val="00A569F3"/>
    <w:rsid w:val="00A56A2B"/>
    <w:rsid w:val="00A61917"/>
    <w:rsid w:val="00A630F2"/>
    <w:rsid w:val="00A65700"/>
    <w:rsid w:val="00A65BE0"/>
    <w:rsid w:val="00A67053"/>
    <w:rsid w:val="00A67A75"/>
    <w:rsid w:val="00A70541"/>
    <w:rsid w:val="00A7072D"/>
    <w:rsid w:val="00A7142F"/>
    <w:rsid w:val="00A71660"/>
    <w:rsid w:val="00A71F2E"/>
    <w:rsid w:val="00A722AE"/>
    <w:rsid w:val="00A72A03"/>
    <w:rsid w:val="00A75678"/>
    <w:rsid w:val="00A763A2"/>
    <w:rsid w:val="00A77236"/>
    <w:rsid w:val="00A77367"/>
    <w:rsid w:val="00A77451"/>
    <w:rsid w:val="00A779B9"/>
    <w:rsid w:val="00A77BB2"/>
    <w:rsid w:val="00A77D72"/>
    <w:rsid w:val="00A80EE5"/>
    <w:rsid w:val="00A810BD"/>
    <w:rsid w:val="00A81134"/>
    <w:rsid w:val="00A82F51"/>
    <w:rsid w:val="00A84F47"/>
    <w:rsid w:val="00A8541B"/>
    <w:rsid w:val="00A85C24"/>
    <w:rsid w:val="00A860FB"/>
    <w:rsid w:val="00A865C0"/>
    <w:rsid w:val="00A90185"/>
    <w:rsid w:val="00A905B4"/>
    <w:rsid w:val="00A9224A"/>
    <w:rsid w:val="00A92AAC"/>
    <w:rsid w:val="00A92D78"/>
    <w:rsid w:val="00A93486"/>
    <w:rsid w:val="00A937E1"/>
    <w:rsid w:val="00A9396D"/>
    <w:rsid w:val="00A95038"/>
    <w:rsid w:val="00A95B7B"/>
    <w:rsid w:val="00A9615C"/>
    <w:rsid w:val="00A97045"/>
    <w:rsid w:val="00A979FF"/>
    <w:rsid w:val="00AA03E8"/>
    <w:rsid w:val="00AA0BFC"/>
    <w:rsid w:val="00AA0D9C"/>
    <w:rsid w:val="00AA1C09"/>
    <w:rsid w:val="00AA1D85"/>
    <w:rsid w:val="00AA278C"/>
    <w:rsid w:val="00AA2A6B"/>
    <w:rsid w:val="00AA2F92"/>
    <w:rsid w:val="00AA30EF"/>
    <w:rsid w:val="00AA3337"/>
    <w:rsid w:val="00AA353E"/>
    <w:rsid w:val="00AA4305"/>
    <w:rsid w:val="00AA465F"/>
    <w:rsid w:val="00AA55DE"/>
    <w:rsid w:val="00AA62F7"/>
    <w:rsid w:val="00AA6657"/>
    <w:rsid w:val="00AA6C56"/>
    <w:rsid w:val="00AA6EEA"/>
    <w:rsid w:val="00AA70E3"/>
    <w:rsid w:val="00AA7339"/>
    <w:rsid w:val="00AB0832"/>
    <w:rsid w:val="00AB0CA8"/>
    <w:rsid w:val="00AB0E70"/>
    <w:rsid w:val="00AB1B6E"/>
    <w:rsid w:val="00AB3201"/>
    <w:rsid w:val="00AB4177"/>
    <w:rsid w:val="00AB5DF3"/>
    <w:rsid w:val="00AB680F"/>
    <w:rsid w:val="00AC1ECD"/>
    <w:rsid w:val="00AC2945"/>
    <w:rsid w:val="00AC5793"/>
    <w:rsid w:val="00AC6768"/>
    <w:rsid w:val="00AD19EC"/>
    <w:rsid w:val="00AD1F9F"/>
    <w:rsid w:val="00AD2056"/>
    <w:rsid w:val="00AD29EA"/>
    <w:rsid w:val="00AD3C0E"/>
    <w:rsid w:val="00AD4813"/>
    <w:rsid w:val="00AE0F12"/>
    <w:rsid w:val="00AE1898"/>
    <w:rsid w:val="00AE3F7C"/>
    <w:rsid w:val="00AE4796"/>
    <w:rsid w:val="00AE6195"/>
    <w:rsid w:val="00AE6814"/>
    <w:rsid w:val="00AE6C42"/>
    <w:rsid w:val="00AE7A0E"/>
    <w:rsid w:val="00AF122B"/>
    <w:rsid w:val="00AF2687"/>
    <w:rsid w:val="00AF416F"/>
    <w:rsid w:val="00AF56F0"/>
    <w:rsid w:val="00AF61E0"/>
    <w:rsid w:val="00B005BA"/>
    <w:rsid w:val="00B00902"/>
    <w:rsid w:val="00B00942"/>
    <w:rsid w:val="00B01354"/>
    <w:rsid w:val="00B01DB0"/>
    <w:rsid w:val="00B030F2"/>
    <w:rsid w:val="00B03639"/>
    <w:rsid w:val="00B05E9B"/>
    <w:rsid w:val="00B07FD4"/>
    <w:rsid w:val="00B10087"/>
    <w:rsid w:val="00B10EE5"/>
    <w:rsid w:val="00B110AB"/>
    <w:rsid w:val="00B127A3"/>
    <w:rsid w:val="00B12A6E"/>
    <w:rsid w:val="00B13983"/>
    <w:rsid w:val="00B14A21"/>
    <w:rsid w:val="00B16BCF"/>
    <w:rsid w:val="00B2035E"/>
    <w:rsid w:val="00B20A53"/>
    <w:rsid w:val="00B213A4"/>
    <w:rsid w:val="00B2143B"/>
    <w:rsid w:val="00B2199A"/>
    <w:rsid w:val="00B23219"/>
    <w:rsid w:val="00B23B79"/>
    <w:rsid w:val="00B244BF"/>
    <w:rsid w:val="00B24B42"/>
    <w:rsid w:val="00B24B68"/>
    <w:rsid w:val="00B25861"/>
    <w:rsid w:val="00B26087"/>
    <w:rsid w:val="00B273DE"/>
    <w:rsid w:val="00B27CA6"/>
    <w:rsid w:val="00B31E62"/>
    <w:rsid w:val="00B32186"/>
    <w:rsid w:val="00B328C5"/>
    <w:rsid w:val="00B33B6D"/>
    <w:rsid w:val="00B35670"/>
    <w:rsid w:val="00B357AF"/>
    <w:rsid w:val="00B35F9E"/>
    <w:rsid w:val="00B370BA"/>
    <w:rsid w:val="00B404D4"/>
    <w:rsid w:val="00B41D96"/>
    <w:rsid w:val="00B42999"/>
    <w:rsid w:val="00B42E36"/>
    <w:rsid w:val="00B43157"/>
    <w:rsid w:val="00B43CE2"/>
    <w:rsid w:val="00B45422"/>
    <w:rsid w:val="00B45DA1"/>
    <w:rsid w:val="00B46591"/>
    <w:rsid w:val="00B47A68"/>
    <w:rsid w:val="00B47B20"/>
    <w:rsid w:val="00B51430"/>
    <w:rsid w:val="00B52002"/>
    <w:rsid w:val="00B545E0"/>
    <w:rsid w:val="00B551C3"/>
    <w:rsid w:val="00B55A65"/>
    <w:rsid w:val="00B56B25"/>
    <w:rsid w:val="00B56EAB"/>
    <w:rsid w:val="00B602B9"/>
    <w:rsid w:val="00B60F09"/>
    <w:rsid w:val="00B64818"/>
    <w:rsid w:val="00B658CE"/>
    <w:rsid w:val="00B65C9B"/>
    <w:rsid w:val="00B66D2D"/>
    <w:rsid w:val="00B67E14"/>
    <w:rsid w:val="00B708FE"/>
    <w:rsid w:val="00B70E7D"/>
    <w:rsid w:val="00B71A28"/>
    <w:rsid w:val="00B71F08"/>
    <w:rsid w:val="00B72560"/>
    <w:rsid w:val="00B738CC"/>
    <w:rsid w:val="00B748BD"/>
    <w:rsid w:val="00B752EB"/>
    <w:rsid w:val="00B75DCB"/>
    <w:rsid w:val="00B767B3"/>
    <w:rsid w:val="00B81003"/>
    <w:rsid w:val="00B81435"/>
    <w:rsid w:val="00B823F6"/>
    <w:rsid w:val="00B83C27"/>
    <w:rsid w:val="00B853B5"/>
    <w:rsid w:val="00B85F2A"/>
    <w:rsid w:val="00B90AA6"/>
    <w:rsid w:val="00B91BAC"/>
    <w:rsid w:val="00B93022"/>
    <w:rsid w:val="00B93119"/>
    <w:rsid w:val="00B93CE1"/>
    <w:rsid w:val="00B94624"/>
    <w:rsid w:val="00B95087"/>
    <w:rsid w:val="00B9542A"/>
    <w:rsid w:val="00BA0EBE"/>
    <w:rsid w:val="00BA1BC7"/>
    <w:rsid w:val="00BA2677"/>
    <w:rsid w:val="00BA2B45"/>
    <w:rsid w:val="00BA2C5C"/>
    <w:rsid w:val="00BA2DD1"/>
    <w:rsid w:val="00BA5663"/>
    <w:rsid w:val="00BA59FC"/>
    <w:rsid w:val="00BA6319"/>
    <w:rsid w:val="00BA7447"/>
    <w:rsid w:val="00BA7619"/>
    <w:rsid w:val="00BA7700"/>
    <w:rsid w:val="00BB01CF"/>
    <w:rsid w:val="00BB036F"/>
    <w:rsid w:val="00BB0956"/>
    <w:rsid w:val="00BB1ED5"/>
    <w:rsid w:val="00BB2159"/>
    <w:rsid w:val="00BB34B2"/>
    <w:rsid w:val="00BB3BB4"/>
    <w:rsid w:val="00BB553A"/>
    <w:rsid w:val="00BB7049"/>
    <w:rsid w:val="00BB7128"/>
    <w:rsid w:val="00BB7BC4"/>
    <w:rsid w:val="00BC10F0"/>
    <w:rsid w:val="00BC1666"/>
    <w:rsid w:val="00BC29D2"/>
    <w:rsid w:val="00BC3E89"/>
    <w:rsid w:val="00BC417F"/>
    <w:rsid w:val="00BC4943"/>
    <w:rsid w:val="00BC5037"/>
    <w:rsid w:val="00BC5348"/>
    <w:rsid w:val="00BC7864"/>
    <w:rsid w:val="00BD0471"/>
    <w:rsid w:val="00BD06F6"/>
    <w:rsid w:val="00BD3648"/>
    <w:rsid w:val="00BD4FF8"/>
    <w:rsid w:val="00BD50A6"/>
    <w:rsid w:val="00BD75CF"/>
    <w:rsid w:val="00BD79E5"/>
    <w:rsid w:val="00BE0AEE"/>
    <w:rsid w:val="00BE1B2C"/>
    <w:rsid w:val="00BE3564"/>
    <w:rsid w:val="00BE3AB6"/>
    <w:rsid w:val="00BE4DF9"/>
    <w:rsid w:val="00BE58CD"/>
    <w:rsid w:val="00BE5F50"/>
    <w:rsid w:val="00BE646C"/>
    <w:rsid w:val="00BE7C03"/>
    <w:rsid w:val="00BE7ED2"/>
    <w:rsid w:val="00BF036F"/>
    <w:rsid w:val="00BF0ED5"/>
    <w:rsid w:val="00BF15EA"/>
    <w:rsid w:val="00BF255D"/>
    <w:rsid w:val="00BF3608"/>
    <w:rsid w:val="00BF4E8C"/>
    <w:rsid w:val="00BF54FC"/>
    <w:rsid w:val="00BF578B"/>
    <w:rsid w:val="00BF5852"/>
    <w:rsid w:val="00BF58FD"/>
    <w:rsid w:val="00BF69D3"/>
    <w:rsid w:val="00BF6D51"/>
    <w:rsid w:val="00C010F5"/>
    <w:rsid w:val="00C01FC2"/>
    <w:rsid w:val="00C0270A"/>
    <w:rsid w:val="00C035DD"/>
    <w:rsid w:val="00C03773"/>
    <w:rsid w:val="00C037FB"/>
    <w:rsid w:val="00C03B16"/>
    <w:rsid w:val="00C03C2A"/>
    <w:rsid w:val="00C0502B"/>
    <w:rsid w:val="00C10BAF"/>
    <w:rsid w:val="00C10CC2"/>
    <w:rsid w:val="00C11C3B"/>
    <w:rsid w:val="00C1312E"/>
    <w:rsid w:val="00C1412B"/>
    <w:rsid w:val="00C142FD"/>
    <w:rsid w:val="00C14BEB"/>
    <w:rsid w:val="00C14CAA"/>
    <w:rsid w:val="00C15FF2"/>
    <w:rsid w:val="00C164A7"/>
    <w:rsid w:val="00C164AF"/>
    <w:rsid w:val="00C16B4B"/>
    <w:rsid w:val="00C16ED7"/>
    <w:rsid w:val="00C17508"/>
    <w:rsid w:val="00C17C2A"/>
    <w:rsid w:val="00C20C22"/>
    <w:rsid w:val="00C20E9D"/>
    <w:rsid w:val="00C21100"/>
    <w:rsid w:val="00C21366"/>
    <w:rsid w:val="00C2147D"/>
    <w:rsid w:val="00C21556"/>
    <w:rsid w:val="00C2324D"/>
    <w:rsid w:val="00C25ACC"/>
    <w:rsid w:val="00C27C79"/>
    <w:rsid w:val="00C323C8"/>
    <w:rsid w:val="00C3291D"/>
    <w:rsid w:val="00C32CA3"/>
    <w:rsid w:val="00C32D92"/>
    <w:rsid w:val="00C32FD0"/>
    <w:rsid w:val="00C333B2"/>
    <w:rsid w:val="00C334B9"/>
    <w:rsid w:val="00C34407"/>
    <w:rsid w:val="00C34E1B"/>
    <w:rsid w:val="00C3553C"/>
    <w:rsid w:val="00C357D4"/>
    <w:rsid w:val="00C378BD"/>
    <w:rsid w:val="00C403B3"/>
    <w:rsid w:val="00C40B2B"/>
    <w:rsid w:val="00C41230"/>
    <w:rsid w:val="00C4441E"/>
    <w:rsid w:val="00C445A9"/>
    <w:rsid w:val="00C44686"/>
    <w:rsid w:val="00C44787"/>
    <w:rsid w:val="00C44F7C"/>
    <w:rsid w:val="00C45047"/>
    <w:rsid w:val="00C45603"/>
    <w:rsid w:val="00C466AD"/>
    <w:rsid w:val="00C46963"/>
    <w:rsid w:val="00C46C1F"/>
    <w:rsid w:val="00C477FF"/>
    <w:rsid w:val="00C47ECA"/>
    <w:rsid w:val="00C508F5"/>
    <w:rsid w:val="00C50931"/>
    <w:rsid w:val="00C513C5"/>
    <w:rsid w:val="00C52B4C"/>
    <w:rsid w:val="00C52F08"/>
    <w:rsid w:val="00C533F7"/>
    <w:rsid w:val="00C53911"/>
    <w:rsid w:val="00C55CAB"/>
    <w:rsid w:val="00C56400"/>
    <w:rsid w:val="00C5709E"/>
    <w:rsid w:val="00C60911"/>
    <w:rsid w:val="00C60AFD"/>
    <w:rsid w:val="00C61AAE"/>
    <w:rsid w:val="00C622AF"/>
    <w:rsid w:val="00C62E37"/>
    <w:rsid w:val="00C638D3"/>
    <w:rsid w:val="00C639C4"/>
    <w:rsid w:val="00C63B1D"/>
    <w:rsid w:val="00C63B27"/>
    <w:rsid w:val="00C641C3"/>
    <w:rsid w:val="00C6532B"/>
    <w:rsid w:val="00C65D56"/>
    <w:rsid w:val="00C6679D"/>
    <w:rsid w:val="00C668C3"/>
    <w:rsid w:val="00C67BAB"/>
    <w:rsid w:val="00C701A8"/>
    <w:rsid w:val="00C73977"/>
    <w:rsid w:val="00C74FCC"/>
    <w:rsid w:val="00C7500B"/>
    <w:rsid w:val="00C76445"/>
    <w:rsid w:val="00C76DCD"/>
    <w:rsid w:val="00C806D9"/>
    <w:rsid w:val="00C824B4"/>
    <w:rsid w:val="00C826CD"/>
    <w:rsid w:val="00C82F09"/>
    <w:rsid w:val="00C83484"/>
    <w:rsid w:val="00C84C74"/>
    <w:rsid w:val="00C84D18"/>
    <w:rsid w:val="00C84F7F"/>
    <w:rsid w:val="00C86238"/>
    <w:rsid w:val="00C8672C"/>
    <w:rsid w:val="00C8709C"/>
    <w:rsid w:val="00C87621"/>
    <w:rsid w:val="00C876BF"/>
    <w:rsid w:val="00C906E7"/>
    <w:rsid w:val="00C90E3B"/>
    <w:rsid w:val="00C91498"/>
    <w:rsid w:val="00C93BB6"/>
    <w:rsid w:val="00C93F72"/>
    <w:rsid w:val="00C94421"/>
    <w:rsid w:val="00C9718E"/>
    <w:rsid w:val="00C975F8"/>
    <w:rsid w:val="00C97D53"/>
    <w:rsid w:val="00CA0788"/>
    <w:rsid w:val="00CA2045"/>
    <w:rsid w:val="00CA37E3"/>
    <w:rsid w:val="00CA447B"/>
    <w:rsid w:val="00CA52C4"/>
    <w:rsid w:val="00CA5533"/>
    <w:rsid w:val="00CA6235"/>
    <w:rsid w:val="00CA79D4"/>
    <w:rsid w:val="00CA79FF"/>
    <w:rsid w:val="00CB02BA"/>
    <w:rsid w:val="00CB0519"/>
    <w:rsid w:val="00CB1061"/>
    <w:rsid w:val="00CB1584"/>
    <w:rsid w:val="00CB2833"/>
    <w:rsid w:val="00CB5875"/>
    <w:rsid w:val="00CB5B50"/>
    <w:rsid w:val="00CB6443"/>
    <w:rsid w:val="00CB664D"/>
    <w:rsid w:val="00CC1265"/>
    <w:rsid w:val="00CC197D"/>
    <w:rsid w:val="00CC3539"/>
    <w:rsid w:val="00CC4885"/>
    <w:rsid w:val="00CC4FD1"/>
    <w:rsid w:val="00CC5E90"/>
    <w:rsid w:val="00CC7DCF"/>
    <w:rsid w:val="00CD0D1B"/>
    <w:rsid w:val="00CD3080"/>
    <w:rsid w:val="00CD3084"/>
    <w:rsid w:val="00CD4B15"/>
    <w:rsid w:val="00CD51E4"/>
    <w:rsid w:val="00CD5277"/>
    <w:rsid w:val="00CD5975"/>
    <w:rsid w:val="00CD612F"/>
    <w:rsid w:val="00CD68D7"/>
    <w:rsid w:val="00CE05B6"/>
    <w:rsid w:val="00CE09E6"/>
    <w:rsid w:val="00CE1761"/>
    <w:rsid w:val="00CE1B56"/>
    <w:rsid w:val="00CE2EE8"/>
    <w:rsid w:val="00CE3143"/>
    <w:rsid w:val="00CE31BF"/>
    <w:rsid w:val="00CE5044"/>
    <w:rsid w:val="00CE6060"/>
    <w:rsid w:val="00CE647C"/>
    <w:rsid w:val="00CE6D82"/>
    <w:rsid w:val="00CE7497"/>
    <w:rsid w:val="00CF011B"/>
    <w:rsid w:val="00CF0E79"/>
    <w:rsid w:val="00CF10D3"/>
    <w:rsid w:val="00CF1519"/>
    <w:rsid w:val="00CF2CCF"/>
    <w:rsid w:val="00CF41AA"/>
    <w:rsid w:val="00CF6D40"/>
    <w:rsid w:val="00CF70D4"/>
    <w:rsid w:val="00CF733F"/>
    <w:rsid w:val="00CF7B7C"/>
    <w:rsid w:val="00CF7F98"/>
    <w:rsid w:val="00D00817"/>
    <w:rsid w:val="00D0083B"/>
    <w:rsid w:val="00D00E57"/>
    <w:rsid w:val="00D01048"/>
    <w:rsid w:val="00D02789"/>
    <w:rsid w:val="00D02867"/>
    <w:rsid w:val="00D029EC"/>
    <w:rsid w:val="00D03989"/>
    <w:rsid w:val="00D0450E"/>
    <w:rsid w:val="00D05D84"/>
    <w:rsid w:val="00D06171"/>
    <w:rsid w:val="00D07638"/>
    <w:rsid w:val="00D07A27"/>
    <w:rsid w:val="00D1092B"/>
    <w:rsid w:val="00D117CD"/>
    <w:rsid w:val="00D11918"/>
    <w:rsid w:val="00D1351C"/>
    <w:rsid w:val="00D14A0D"/>
    <w:rsid w:val="00D15BAD"/>
    <w:rsid w:val="00D15EE9"/>
    <w:rsid w:val="00D17C3A"/>
    <w:rsid w:val="00D17F1E"/>
    <w:rsid w:val="00D20034"/>
    <w:rsid w:val="00D205DA"/>
    <w:rsid w:val="00D21223"/>
    <w:rsid w:val="00D218AF"/>
    <w:rsid w:val="00D21AFF"/>
    <w:rsid w:val="00D21B7A"/>
    <w:rsid w:val="00D21D3E"/>
    <w:rsid w:val="00D21D73"/>
    <w:rsid w:val="00D22626"/>
    <w:rsid w:val="00D2311B"/>
    <w:rsid w:val="00D23330"/>
    <w:rsid w:val="00D2403D"/>
    <w:rsid w:val="00D2485E"/>
    <w:rsid w:val="00D25A26"/>
    <w:rsid w:val="00D27262"/>
    <w:rsid w:val="00D278C6"/>
    <w:rsid w:val="00D27E8E"/>
    <w:rsid w:val="00D306E8"/>
    <w:rsid w:val="00D311E8"/>
    <w:rsid w:val="00D31EA7"/>
    <w:rsid w:val="00D326FB"/>
    <w:rsid w:val="00D33EC2"/>
    <w:rsid w:val="00D3606E"/>
    <w:rsid w:val="00D375A3"/>
    <w:rsid w:val="00D37824"/>
    <w:rsid w:val="00D379B8"/>
    <w:rsid w:val="00D379B9"/>
    <w:rsid w:val="00D37EC5"/>
    <w:rsid w:val="00D40AA5"/>
    <w:rsid w:val="00D41556"/>
    <w:rsid w:val="00D41D26"/>
    <w:rsid w:val="00D423C0"/>
    <w:rsid w:val="00D42A50"/>
    <w:rsid w:val="00D4325F"/>
    <w:rsid w:val="00D433FE"/>
    <w:rsid w:val="00D436B0"/>
    <w:rsid w:val="00D4548E"/>
    <w:rsid w:val="00D479B2"/>
    <w:rsid w:val="00D521B7"/>
    <w:rsid w:val="00D525C5"/>
    <w:rsid w:val="00D52BD6"/>
    <w:rsid w:val="00D52F7D"/>
    <w:rsid w:val="00D5409C"/>
    <w:rsid w:val="00D54106"/>
    <w:rsid w:val="00D54620"/>
    <w:rsid w:val="00D54B54"/>
    <w:rsid w:val="00D5511A"/>
    <w:rsid w:val="00D57111"/>
    <w:rsid w:val="00D575C6"/>
    <w:rsid w:val="00D5785C"/>
    <w:rsid w:val="00D60365"/>
    <w:rsid w:val="00D6153E"/>
    <w:rsid w:val="00D62001"/>
    <w:rsid w:val="00D621A5"/>
    <w:rsid w:val="00D624CE"/>
    <w:rsid w:val="00D64113"/>
    <w:rsid w:val="00D642A0"/>
    <w:rsid w:val="00D655C0"/>
    <w:rsid w:val="00D65674"/>
    <w:rsid w:val="00D675EE"/>
    <w:rsid w:val="00D676EE"/>
    <w:rsid w:val="00D70AEC"/>
    <w:rsid w:val="00D728F2"/>
    <w:rsid w:val="00D72C5F"/>
    <w:rsid w:val="00D730B6"/>
    <w:rsid w:val="00D73C11"/>
    <w:rsid w:val="00D741DB"/>
    <w:rsid w:val="00D744BE"/>
    <w:rsid w:val="00D74CD2"/>
    <w:rsid w:val="00D757BD"/>
    <w:rsid w:val="00D75BAB"/>
    <w:rsid w:val="00D760D0"/>
    <w:rsid w:val="00D77983"/>
    <w:rsid w:val="00D81CF9"/>
    <w:rsid w:val="00D82AAD"/>
    <w:rsid w:val="00D8470D"/>
    <w:rsid w:val="00D8490C"/>
    <w:rsid w:val="00D84CB2"/>
    <w:rsid w:val="00D85743"/>
    <w:rsid w:val="00D85C22"/>
    <w:rsid w:val="00D85CFF"/>
    <w:rsid w:val="00D864E8"/>
    <w:rsid w:val="00D90042"/>
    <w:rsid w:val="00D90AF2"/>
    <w:rsid w:val="00D92317"/>
    <w:rsid w:val="00D923BD"/>
    <w:rsid w:val="00D930EC"/>
    <w:rsid w:val="00D93216"/>
    <w:rsid w:val="00D9377A"/>
    <w:rsid w:val="00D94423"/>
    <w:rsid w:val="00D9470B"/>
    <w:rsid w:val="00D95E52"/>
    <w:rsid w:val="00D97486"/>
    <w:rsid w:val="00D97DAA"/>
    <w:rsid w:val="00DA0A7A"/>
    <w:rsid w:val="00DA0E2F"/>
    <w:rsid w:val="00DA199F"/>
    <w:rsid w:val="00DA1B4A"/>
    <w:rsid w:val="00DA28C8"/>
    <w:rsid w:val="00DA2A05"/>
    <w:rsid w:val="00DA58B7"/>
    <w:rsid w:val="00DA71D0"/>
    <w:rsid w:val="00DA7483"/>
    <w:rsid w:val="00DA7FAC"/>
    <w:rsid w:val="00DB3813"/>
    <w:rsid w:val="00DB6455"/>
    <w:rsid w:val="00DC0BC7"/>
    <w:rsid w:val="00DC117B"/>
    <w:rsid w:val="00DC1260"/>
    <w:rsid w:val="00DC1729"/>
    <w:rsid w:val="00DC22F2"/>
    <w:rsid w:val="00DC258E"/>
    <w:rsid w:val="00DC2911"/>
    <w:rsid w:val="00DC29CC"/>
    <w:rsid w:val="00DC29E6"/>
    <w:rsid w:val="00DC3941"/>
    <w:rsid w:val="00DC3D82"/>
    <w:rsid w:val="00DC3E35"/>
    <w:rsid w:val="00DC4415"/>
    <w:rsid w:val="00DC5877"/>
    <w:rsid w:val="00DC6286"/>
    <w:rsid w:val="00DC7D7A"/>
    <w:rsid w:val="00DD0D36"/>
    <w:rsid w:val="00DD3C2B"/>
    <w:rsid w:val="00DD44D0"/>
    <w:rsid w:val="00DD46BF"/>
    <w:rsid w:val="00DD4FBF"/>
    <w:rsid w:val="00DD5881"/>
    <w:rsid w:val="00DD63F7"/>
    <w:rsid w:val="00DD6550"/>
    <w:rsid w:val="00DD6D42"/>
    <w:rsid w:val="00DDFC24"/>
    <w:rsid w:val="00DE08AB"/>
    <w:rsid w:val="00DE3BB5"/>
    <w:rsid w:val="00DE5583"/>
    <w:rsid w:val="00DE5ED1"/>
    <w:rsid w:val="00DE6285"/>
    <w:rsid w:val="00DE7513"/>
    <w:rsid w:val="00DF06DA"/>
    <w:rsid w:val="00DF1337"/>
    <w:rsid w:val="00DF2446"/>
    <w:rsid w:val="00DF28D3"/>
    <w:rsid w:val="00DF2CFB"/>
    <w:rsid w:val="00DF3354"/>
    <w:rsid w:val="00DF3597"/>
    <w:rsid w:val="00DF3B53"/>
    <w:rsid w:val="00DF4357"/>
    <w:rsid w:val="00DF46FF"/>
    <w:rsid w:val="00DF4863"/>
    <w:rsid w:val="00DF535D"/>
    <w:rsid w:val="00DF571D"/>
    <w:rsid w:val="00DF6FF9"/>
    <w:rsid w:val="00DF7821"/>
    <w:rsid w:val="00E00046"/>
    <w:rsid w:val="00E00EB8"/>
    <w:rsid w:val="00E0190A"/>
    <w:rsid w:val="00E01F4A"/>
    <w:rsid w:val="00E0283E"/>
    <w:rsid w:val="00E02ADF"/>
    <w:rsid w:val="00E03658"/>
    <w:rsid w:val="00E05B03"/>
    <w:rsid w:val="00E06E1D"/>
    <w:rsid w:val="00E10767"/>
    <w:rsid w:val="00E119DE"/>
    <w:rsid w:val="00E12837"/>
    <w:rsid w:val="00E129B4"/>
    <w:rsid w:val="00E12F3C"/>
    <w:rsid w:val="00E15F22"/>
    <w:rsid w:val="00E1654C"/>
    <w:rsid w:val="00E16A4B"/>
    <w:rsid w:val="00E17FC2"/>
    <w:rsid w:val="00E20742"/>
    <w:rsid w:val="00E212EA"/>
    <w:rsid w:val="00E21879"/>
    <w:rsid w:val="00E22505"/>
    <w:rsid w:val="00E22582"/>
    <w:rsid w:val="00E225F8"/>
    <w:rsid w:val="00E23D0B"/>
    <w:rsid w:val="00E23EBE"/>
    <w:rsid w:val="00E24D35"/>
    <w:rsid w:val="00E260B9"/>
    <w:rsid w:val="00E2647C"/>
    <w:rsid w:val="00E26E32"/>
    <w:rsid w:val="00E274D2"/>
    <w:rsid w:val="00E2776E"/>
    <w:rsid w:val="00E27EB6"/>
    <w:rsid w:val="00E30818"/>
    <w:rsid w:val="00E31111"/>
    <w:rsid w:val="00E319E0"/>
    <w:rsid w:val="00E34455"/>
    <w:rsid w:val="00E3655B"/>
    <w:rsid w:val="00E36D33"/>
    <w:rsid w:val="00E40137"/>
    <w:rsid w:val="00E40A61"/>
    <w:rsid w:val="00E41156"/>
    <w:rsid w:val="00E41510"/>
    <w:rsid w:val="00E43E19"/>
    <w:rsid w:val="00E44E38"/>
    <w:rsid w:val="00E4542B"/>
    <w:rsid w:val="00E46652"/>
    <w:rsid w:val="00E4775F"/>
    <w:rsid w:val="00E51C73"/>
    <w:rsid w:val="00E53955"/>
    <w:rsid w:val="00E548E1"/>
    <w:rsid w:val="00E56019"/>
    <w:rsid w:val="00E5668C"/>
    <w:rsid w:val="00E56E94"/>
    <w:rsid w:val="00E60ACA"/>
    <w:rsid w:val="00E626EC"/>
    <w:rsid w:val="00E62B51"/>
    <w:rsid w:val="00E638F4"/>
    <w:rsid w:val="00E65835"/>
    <w:rsid w:val="00E659D4"/>
    <w:rsid w:val="00E66724"/>
    <w:rsid w:val="00E67421"/>
    <w:rsid w:val="00E703C2"/>
    <w:rsid w:val="00E70541"/>
    <w:rsid w:val="00E71471"/>
    <w:rsid w:val="00E73424"/>
    <w:rsid w:val="00E74DB5"/>
    <w:rsid w:val="00E75069"/>
    <w:rsid w:val="00E769AB"/>
    <w:rsid w:val="00E76A93"/>
    <w:rsid w:val="00E77412"/>
    <w:rsid w:val="00E77B5D"/>
    <w:rsid w:val="00E81C00"/>
    <w:rsid w:val="00E85931"/>
    <w:rsid w:val="00E865C8"/>
    <w:rsid w:val="00E870A3"/>
    <w:rsid w:val="00E9264A"/>
    <w:rsid w:val="00E9265D"/>
    <w:rsid w:val="00E93103"/>
    <w:rsid w:val="00E9317F"/>
    <w:rsid w:val="00E93AFE"/>
    <w:rsid w:val="00E94C7C"/>
    <w:rsid w:val="00E95FF9"/>
    <w:rsid w:val="00E9649E"/>
    <w:rsid w:val="00E974A8"/>
    <w:rsid w:val="00E979DA"/>
    <w:rsid w:val="00EA07F2"/>
    <w:rsid w:val="00EA082D"/>
    <w:rsid w:val="00EA0DCD"/>
    <w:rsid w:val="00EA38E4"/>
    <w:rsid w:val="00EA4648"/>
    <w:rsid w:val="00EA4861"/>
    <w:rsid w:val="00EA4E1C"/>
    <w:rsid w:val="00EA58B4"/>
    <w:rsid w:val="00EA6000"/>
    <w:rsid w:val="00EA6DE0"/>
    <w:rsid w:val="00EB0A02"/>
    <w:rsid w:val="00EB0CD4"/>
    <w:rsid w:val="00EB2419"/>
    <w:rsid w:val="00EB2BC7"/>
    <w:rsid w:val="00EB38F5"/>
    <w:rsid w:val="00EB4739"/>
    <w:rsid w:val="00EB583F"/>
    <w:rsid w:val="00EB5F7F"/>
    <w:rsid w:val="00EB645D"/>
    <w:rsid w:val="00EB6E93"/>
    <w:rsid w:val="00EB767B"/>
    <w:rsid w:val="00EB7C6E"/>
    <w:rsid w:val="00EC11C0"/>
    <w:rsid w:val="00EC1808"/>
    <w:rsid w:val="00EC27BC"/>
    <w:rsid w:val="00EC27E4"/>
    <w:rsid w:val="00EC2A16"/>
    <w:rsid w:val="00EC2BEC"/>
    <w:rsid w:val="00EC2FD8"/>
    <w:rsid w:val="00EC3F43"/>
    <w:rsid w:val="00EC40E9"/>
    <w:rsid w:val="00EC6D7A"/>
    <w:rsid w:val="00EC7EA6"/>
    <w:rsid w:val="00ED0468"/>
    <w:rsid w:val="00ED171E"/>
    <w:rsid w:val="00ED1782"/>
    <w:rsid w:val="00ED3610"/>
    <w:rsid w:val="00ED4482"/>
    <w:rsid w:val="00ED48CC"/>
    <w:rsid w:val="00ED4C24"/>
    <w:rsid w:val="00ED4EE4"/>
    <w:rsid w:val="00ED6DAA"/>
    <w:rsid w:val="00ED7524"/>
    <w:rsid w:val="00ED78FF"/>
    <w:rsid w:val="00EE00B5"/>
    <w:rsid w:val="00EE0243"/>
    <w:rsid w:val="00EE257E"/>
    <w:rsid w:val="00EE2D1B"/>
    <w:rsid w:val="00EE369E"/>
    <w:rsid w:val="00EE3AF2"/>
    <w:rsid w:val="00EE5A32"/>
    <w:rsid w:val="00EE6B38"/>
    <w:rsid w:val="00EE733A"/>
    <w:rsid w:val="00EF13B6"/>
    <w:rsid w:val="00EF2804"/>
    <w:rsid w:val="00EF2979"/>
    <w:rsid w:val="00EF2C14"/>
    <w:rsid w:val="00EF2CD3"/>
    <w:rsid w:val="00EF2D1B"/>
    <w:rsid w:val="00EF36CE"/>
    <w:rsid w:val="00EF4432"/>
    <w:rsid w:val="00EF5477"/>
    <w:rsid w:val="00EF56B4"/>
    <w:rsid w:val="00EF687B"/>
    <w:rsid w:val="00EF7708"/>
    <w:rsid w:val="00EF7B7E"/>
    <w:rsid w:val="00EF7D6B"/>
    <w:rsid w:val="00F017E5"/>
    <w:rsid w:val="00F019A6"/>
    <w:rsid w:val="00F01CE6"/>
    <w:rsid w:val="00F01F3F"/>
    <w:rsid w:val="00F02665"/>
    <w:rsid w:val="00F0340F"/>
    <w:rsid w:val="00F0383C"/>
    <w:rsid w:val="00F03CD1"/>
    <w:rsid w:val="00F04050"/>
    <w:rsid w:val="00F0472E"/>
    <w:rsid w:val="00F055E2"/>
    <w:rsid w:val="00F05A7E"/>
    <w:rsid w:val="00F05E54"/>
    <w:rsid w:val="00F06755"/>
    <w:rsid w:val="00F07428"/>
    <w:rsid w:val="00F0796A"/>
    <w:rsid w:val="00F1045E"/>
    <w:rsid w:val="00F11B2B"/>
    <w:rsid w:val="00F1205E"/>
    <w:rsid w:val="00F12499"/>
    <w:rsid w:val="00F12C02"/>
    <w:rsid w:val="00F135CF"/>
    <w:rsid w:val="00F144D8"/>
    <w:rsid w:val="00F1692F"/>
    <w:rsid w:val="00F17580"/>
    <w:rsid w:val="00F20751"/>
    <w:rsid w:val="00F209A7"/>
    <w:rsid w:val="00F20B50"/>
    <w:rsid w:val="00F20C3B"/>
    <w:rsid w:val="00F210B3"/>
    <w:rsid w:val="00F217E3"/>
    <w:rsid w:val="00F21E5C"/>
    <w:rsid w:val="00F21E6C"/>
    <w:rsid w:val="00F22052"/>
    <w:rsid w:val="00F22448"/>
    <w:rsid w:val="00F22A74"/>
    <w:rsid w:val="00F2414B"/>
    <w:rsid w:val="00F27C9D"/>
    <w:rsid w:val="00F302BF"/>
    <w:rsid w:val="00F3168C"/>
    <w:rsid w:val="00F31E8E"/>
    <w:rsid w:val="00F335E9"/>
    <w:rsid w:val="00F33B73"/>
    <w:rsid w:val="00F3411B"/>
    <w:rsid w:val="00F35162"/>
    <w:rsid w:val="00F36340"/>
    <w:rsid w:val="00F376B6"/>
    <w:rsid w:val="00F40E75"/>
    <w:rsid w:val="00F413A2"/>
    <w:rsid w:val="00F42C18"/>
    <w:rsid w:val="00F47603"/>
    <w:rsid w:val="00F4764C"/>
    <w:rsid w:val="00F4774B"/>
    <w:rsid w:val="00F5089D"/>
    <w:rsid w:val="00F50C65"/>
    <w:rsid w:val="00F524E5"/>
    <w:rsid w:val="00F52C8A"/>
    <w:rsid w:val="00F535D3"/>
    <w:rsid w:val="00F54171"/>
    <w:rsid w:val="00F54A3E"/>
    <w:rsid w:val="00F56FBF"/>
    <w:rsid w:val="00F57C6E"/>
    <w:rsid w:val="00F601FC"/>
    <w:rsid w:val="00F616C7"/>
    <w:rsid w:val="00F61A2C"/>
    <w:rsid w:val="00F61A36"/>
    <w:rsid w:val="00F61F9F"/>
    <w:rsid w:val="00F62125"/>
    <w:rsid w:val="00F62B74"/>
    <w:rsid w:val="00F6329F"/>
    <w:rsid w:val="00F63606"/>
    <w:rsid w:val="00F63955"/>
    <w:rsid w:val="00F64156"/>
    <w:rsid w:val="00F6445C"/>
    <w:rsid w:val="00F64494"/>
    <w:rsid w:val="00F646F3"/>
    <w:rsid w:val="00F64C93"/>
    <w:rsid w:val="00F650D0"/>
    <w:rsid w:val="00F65878"/>
    <w:rsid w:val="00F669C1"/>
    <w:rsid w:val="00F67C85"/>
    <w:rsid w:val="00F70C4A"/>
    <w:rsid w:val="00F70E2A"/>
    <w:rsid w:val="00F714D6"/>
    <w:rsid w:val="00F72032"/>
    <w:rsid w:val="00F737DC"/>
    <w:rsid w:val="00F75521"/>
    <w:rsid w:val="00F8030A"/>
    <w:rsid w:val="00F8036B"/>
    <w:rsid w:val="00F80567"/>
    <w:rsid w:val="00F81BF0"/>
    <w:rsid w:val="00F83F72"/>
    <w:rsid w:val="00F84739"/>
    <w:rsid w:val="00F90006"/>
    <w:rsid w:val="00F914B1"/>
    <w:rsid w:val="00F91FEE"/>
    <w:rsid w:val="00F93911"/>
    <w:rsid w:val="00F94BEF"/>
    <w:rsid w:val="00F9523A"/>
    <w:rsid w:val="00F958F5"/>
    <w:rsid w:val="00F969F1"/>
    <w:rsid w:val="00F96DBD"/>
    <w:rsid w:val="00F96F30"/>
    <w:rsid w:val="00FA1BBD"/>
    <w:rsid w:val="00FA1D81"/>
    <w:rsid w:val="00FA286D"/>
    <w:rsid w:val="00FA2B60"/>
    <w:rsid w:val="00FA4FEF"/>
    <w:rsid w:val="00FA5DA3"/>
    <w:rsid w:val="00FA7736"/>
    <w:rsid w:val="00FA7993"/>
    <w:rsid w:val="00FB05C7"/>
    <w:rsid w:val="00FB09AD"/>
    <w:rsid w:val="00FB0C76"/>
    <w:rsid w:val="00FB1043"/>
    <w:rsid w:val="00FB2529"/>
    <w:rsid w:val="00FB2CA3"/>
    <w:rsid w:val="00FB2F17"/>
    <w:rsid w:val="00FB2F68"/>
    <w:rsid w:val="00FB3A3B"/>
    <w:rsid w:val="00FB3A65"/>
    <w:rsid w:val="00FB3CA0"/>
    <w:rsid w:val="00FB4F46"/>
    <w:rsid w:val="00FB5478"/>
    <w:rsid w:val="00FB5A11"/>
    <w:rsid w:val="00FB6192"/>
    <w:rsid w:val="00FB6451"/>
    <w:rsid w:val="00FB6A74"/>
    <w:rsid w:val="00FC02D1"/>
    <w:rsid w:val="00FC1349"/>
    <w:rsid w:val="00FC2082"/>
    <w:rsid w:val="00FC27AE"/>
    <w:rsid w:val="00FC34A4"/>
    <w:rsid w:val="00FC35BD"/>
    <w:rsid w:val="00FC3D36"/>
    <w:rsid w:val="00FC67CF"/>
    <w:rsid w:val="00FD031B"/>
    <w:rsid w:val="00FD057A"/>
    <w:rsid w:val="00FD2532"/>
    <w:rsid w:val="00FD4FBF"/>
    <w:rsid w:val="00FD4FDD"/>
    <w:rsid w:val="00FD572B"/>
    <w:rsid w:val="00FD6D92"/>
    <w:rsid w:val="00FD7F59"/>
    <w:rsid w:val="00FE0503"/>
    <w:rsid w:val="00FE13F8"/>
    <w:rsid w:val="00FE1B25"/>
    <w:rsid w:val="00FE421B"/>
    <w:rsid w:val="00FE470D"/>
    <w:rsid w:val="00FE4990"/>
    <w:rsid w:val="00FE54FF"/>
    <w:rsid w:val="00FE6063"/>
    <w:rsid w:val="00FE735A"/>
    <w:rsid w:val="00FE73B2"/>
    <w:rsid w:val="00FE7459"/>
    <w:rsid w:val="00FE7E56"/>
    <w:rsid w:val="00FF01AD"/>
    <w:rsid w:val="00FF0306"/>
    <w:rsid w:val="00FF0C37"/>
    <w:rsid w:val="00FF15C9"/>
    <w:rsid w:val="00FF186E"/>
    <w:rsid w:val="00FF1F65"/>
    <w:rsid w:val="00FF22A6"/>
    <w:rsid w:val="00FF2DA5"/>
    <w:rsid w:val="00FF5336"/>
    <w:rsid w:val="00FF70D2"/>
    <w:rsid w:val="00FF7152"/>
    <w:rsid w:val="00FF736C"/>
    <w:rsid w:val="00FF7705"/>
    <w:rsid w:val="00FF7A64"/>
    <w:rsid w:val="011AF75E"/>
    <w:rsid w:val="013F0229"/>
    <w:rsid w:val="0146EAAA"/>
    <w:rsid w:val="015195DF"/>
    <w:rsid w:val="017EA247"/>
    <w:rsid w:val="018B38AD"/>
    <w:rsid w:val="019D83BB"/>
    <w:rsid w:val="01B410CB"/>
    <w:rsid w:val="01F61E64"/>
    <w:rsid w:val="01F75986"/>
    <w:rsid w:val="021636C5"/>
    <w:rsid w:val="021F7210"/>
    <w:rsid w:val="022C7556"/>
    <w:rsid w:val="0290EBF4"/>
    <w:rsid w:val="02C1D701"/>
    <w:rsid w:val="02D7EE3B"/>
    <w:rsid w:val="031AA071"/>
    <w:rsid w:val="0329F193"/>
    <w:rsid w:val="0342AC8E"/>
    <w:rsid w:val="034A0350"/>
    <w:rsid w:val="03611C47"/>
    <w:rsid w:val="036F0077"/>
    <w:rsid w:val="03983A3C"/>
    <w:rsid w:val="03D974F9"/>
    <w:rsid w:val="03E07113"/>
    <w:rsid w:val="03F866DD"/>
    <w:rsid w:val="0402ABE8"/>
    <w:rsid w:val="041F3C7C"/>
    <w:rsid w:val="04969574"/>
    <w:rsid w:val="04A19B19"/>
    <w:rsid w:val="04A72460"/>
    <w:rsid w:val="04A77861"/>
    <w:rsid w:val="04E339AC"/>
    <w:rsid w:val="0508880D"/>
    <w:rsid w:val="0554F5CF"/>
    <w:rsid w:val="0558F553"/>
    <w:rsid w:val="05760820"/>
    <w:rsid w:val="057BA63F"/>
    <w:rsid w:val="057E7BB1"/>
    <w:rsid w:val="0583B237"/>
    <w:rsid w:val="058F8E8B"/>
    <w:rsid w:val="059975BD"/>
    <w:rsid w:val="0603DE99"/>
    <w:rsid w:val="06528ABA"/>
    <w:rsid w:val="065C84E0"/>
    <w:rsid w:val="065D05C5"/>
    <w:rsid w:val="067CB3DF"/>
    <w:rsid w:val="06853306"/>
    <w:rsid w:val="070AD1FC"/>
    <w:rsid w:val="0714F037"/>
    <w:rsid w:val="07266B33"/>
    <w:rsid w:val="072E3EE5"/>
    <w:rsid w:val="07703C37"/>
    <w:rsid w:val="078A5E74"/>
    <w:rsid w:val="0797E0D0"/>
    <w:rsid w:val="07B9B2CA"/>
    <w:rsid w:val="07C27B6C"/>
    <w:rsid w:val="07F07415"/>
    <w:rsid w:val="0824E2CB"/>
    <w:rsid w:val="08A44369"/>
    <w:rsid w:val="08CF6FD7"/>
    <w:rsid w:val="08D7B2C0"/>
    <w:rsid w:val="08DE299D"/>
    <w:rsid w:val="08ED42E3"/>
    <w:rsid w:val="08F1645F"/>
    <w:rsid w:val="091A39EB"/>
    <w:rsid w:val="09258448"/>
    <w:rsid w:val="097A8E6D"/>
    <w:rsid w:val="09922A22"/>
    <w:rsid w:val="09CC1472"/>
    <w:rsid w:val="09E48AA8"/>
    <w:rsid w:val="09F44550"/>
    <w:rsid w:val="09FA77B7"/>
    <w:rsid w:val="09FABB5A"/>
    <w:rsid w:val="0A19E0B2"/>
    <w:rsid w:val="0A1FC41F"/>
    <w:rsid w:val="0A5A4910"/>
    <w:rsid w:val="0A602EB6"/>
    <w:rsid w:val="0A7CA975"/>
    <w:rsid w:val="0A9BDC24"/>
    <w:rsid w:val="0AB63D30"/>
    <w:rsid w:val="0AB7A1AA"/>
    <w:rsid w:val="0ABA6A7B"/>
    <w:rsid w:val="0AC00E87"/>
    <w:rsid w:val="0ACD4C8A"/>
    <w:rsid w:val="0ACD579D"/>
    <w:rsid w:val="0AEBD66A"/>
    <w:rsid w:val="0AFAC4E0"/>
    <w:rsid w:val="0B18401E"/>
    <w:rsid w:val="0B716950"/>
    <w:rsid w:val="0BA66199"/>
    <w:rsid w:val="0BB252C8"/>
    <w:rsid w:val="0C4A0D78"/>
    <w:rsid w:val="0C565468"/>
    <w:rsid w:val="0C7363BE"/>
    <w:rsid w:val="0C7F572A"/>
    <w:rsid w:val="0C85253D"/>
    <w:rsid w:val="0CAC92E0"/>
    <w:rsid w:val="0CB3F307"/>
    <w:rsid w:val="0CD6ED6C"/>
    <w:rsid w:val="0CDA9175"/>
    <w:rsid w:val="0CF3408D"/>
    <w:rsid w:val="0CFFA4B7"/>
    <w:rsid w:val="0D1243D5"/>
    <w:rsid w:val="0D218F59"/>
    <w:rsid w:val="0D23B082"/>
    <w:rsid w:val="0D409BF7"/>
    <w:rsid w:val="0D56F468"/>
    <w:rsid w:val="0D5EB886"/>
    <w:rsid w:val="0D8FDCF0"/>
    <w:rsid w:val="0DA43DC3"/>
    <w:rsid w:val="0DCDABDA"/>
    <w:rsid w:val="0E2A9B2B"/>
    <w:rsid w:val="0E519850"/>
    <w:rsid w:val="0E64EFA6"/>
    <w:rsid w:val="0E6681AE"/>
    <w:rsid w:val="0EAE3A87"/>
    <w:rsid w:val="0EC745EA"/>
    <w:rsid w:val="0F446BB7"/>
    <w:rsid w:val="0F44E518"/>
    <w:rsid w:val="0F7DED2C"/>
    <w:rsid w:val="0F85A9E1"/>
    <w:rsid w:val="0FBBB746"/>
    <w:rsid w:val="101E98BB"/>
    <w:rsid w:val="1030A58E"/>
    <w:rsid w:val="10632563"/>
    <w:rsid w:val="10834907"/>
    <w:rsid w:val="10A568EF"/>
    <w:rsid w:val="10D8BF74"/>
    <w:rsid w:val="110272C3"/>
    <w:rsid w:val="1104BC7E"/>
    <w:rsid w:val="11312AA6"/>
    <w:rsid w:val="113FB3EE"/>
    <w:rsid w:val="115A034E"/>
    <w:rsid w:val="118FD886"/>
    <w:rsid w:val="11996FC4"/>
    <w:rsid w:val="11B14779"/>
    <w:rsid w:val="11B3F715"/>
    <w:rsid w:val="11E7DD7C"/>
    <w:rsid w:val="11F5227B"/>
    <w:rsid w:val="11F77540"/>
    <w:rsid w:val="11FC4DBC"/>
    <w:rsid w:val="12089A21"/>
    <w:rsid w:val="120FA9B2"/>
    <w:rsid w:val="1210183E"/>
    <w:rsid w:val="124ACEAC"/>
    <w:rsid w:val="127616D1"/>
    <w:rsid w:val="1288B781"/>
    <w:rsid w:val="12958384"/>
    <w:rsid w:val="129746CD"/>
    <w:rsid w:val="129E539A"/>
    <w:rsid w:val="12E9DE8E"/>
    <w:rsid w:val="130DB3C8"/>
    <w:rsid w:val="13516AC9"/>
    <w:rsid w:val="137FC043"/>
    <w:rsid w:val="13E44633"/>
    <w:rsid w:val="13E5D192"/>
    <w:rsid w:val="13F6A40F"/>
    <w:rsid w:val="145563AE"/>
    <w:rsid w:val="1496F0CE"/>
    <w:rsid w:val="14AA7CC6"/>
    <w:rsid w:val="14AE682E"/>
    <w:rsid w:val="14DC5304"/>
    <w:rsid w:val="15099E19"/>
    <w:rsid w:val="15104EE4"/>
    <w:rsid w:val="154DEA38"/>
    <w:rsid w:val="15892406"/>
    <w:rsid w:val="15AC12EC"/>
    <w:rsid w:val="15DDCF46"/>
    <w:rsid w:val="164BC54F"/>
    <w:rsid w:val="16820A1F"/>
    <w:rsid w:val="1687D818"/>
    <w:rsid w:val="16ABEAF8"/>
    <w:rsid w:val="16BD016B"/>
    <w:rsid w:val="16CAAAAB"/>
    <w:rsid w:val="16EB6587"/>
    <w:rsid w:val="16F366B0"/>
    <w:rsid w:val="175729A3"/>
    <w:rsid w:val="17C714DE"/>
    <w:rsid w:val="18119F00"/>
    <w:rsid w:val="1814392E"/>
    <w:rsid w:val="18282292"/>
    <w:rsid w:val="1889A9BF"/>
    <w:rsid w:val="18B917CD"/>
    <w:rsid w:val="19046DEF"/>
    <w:rsid w:val="19119C16"/>
    <w:rsid w:val="19206092"/>
    <w:rsid w:val="19375E25"/>
    <w:rsid w:val="195F9B98"/>
    <w:rsid w:val="197A4CF0"/>
    <w:rsid w:val="19D86986"/>
    <w:rsid w:val="19E4DF96"/>
    <w:rsid w:val="19F3211B"/>
    <w:rsid w:val="1A162CA6"/>
    <w:rsid w:val="1A1CAB4B"/>
    <w:rsid w:val="1A3CDA7D"/>
    <w:rsid w:val="1AC443DA"/>
    <w:rsid w:val="1AF05B8D"/>
    <w:rsid w:val="1AF3E627"/>
    <w:rsid w:val="1B5D1E1C"/>
    <w:rsid w:val="1B78C04F"/>
    <w:rsid w:val="1BBC5F6C"/>
    <w:rsid w:val="1C244C7D"/>
    <w:rsid w:val="1C84C799"/>
    <w:rsid w:val="1CA519C8"/>
    <w:rsid w:val="1CA59AB9"/>
    <w:rsid w:val="1CA60E97"/>
    <w:rsid w:val="1CBA8E71"/>
    <w:rsid w:val="1D11FC2D"/>
    <w:rsid w:val="1D261559"/>
    <w:rsid w:val="1D436601"/>
    <w:rsid w:val="1D4B942D"/>
    <w:rsid w:val="1D5258B0"/>
    <w:rsid w:val="1D52ADB2"/>
    <w:rsid w:val="1D6224BF"/>
    <w:rsid w:val="1D7893DC"/>
    <w:rsid w:val="1E32623B"/>
    <w:rsid w:val="1E351564"/>
    <w:rsid w:val="1E36E3A2"/>
    <w:rsid w:val="1E54BF04"/>
    <w:rsid w:val="1E5DE3FA"/>
    <w:rsid w:val="1E615E76"/>
    <w:rsid w:val="1E7578FB"/>
    <w:rsid w:val="1E76B75F"/>
    <w:rsid w:val="1EA4572F"/>
    <w:rsid w:val="1EAE12AA"/>
    <w:rsid w:val="1EE00125"/>
    <w:rsid w:val="1EFBA12C"/>
    <w:rsid w:val="1F25F660"/>
    <w:rsid w:val="1F329FF8"/>
    <w:rsid w:val="1F6E4AEC"/>
    <w:rsid w:val="1F8032B1"/>
    <w:rsid w:val="1F804B0B"/>
    <w:rsid w:val="1F808587"/>
    <w:rsid w:val="1FAE96CB"/>
    <w:rsid w:val="1FD2340B"/>
    <w:rsid w:val="1FD9C14F"/>
    <w:rsid w:val="1FEC0D70"/>
    <w:rsid w:val="1FF76C42"/>
    <w:rsid w:val="2008367C"/>
    <w:rsid w:val="204F5627"/>
    <w:rsid w:val="20B99372"/>
    <w:rsid w:val="20D7BBA2"/>
    <w:rsid w:val="210CCBCD"/>
    <w:rsid w:val="211E360E"/>
    <w:rsid w:val="2148FEB0"/>
    <w:rsid w:val="217533A6"/>
    <w:rsid w:val="218C943E"/>
    <w:rsid w:val="218E4FB4"/>
    <w:rsid w:val="21A77D08"/>
    <w:rsid w:val="21E1FDF9"/>
    <w:rsid w:val="21E20407"/>
    <w:rsid w:val="222A4B73"/>
    <w:rsid w:val="22361C64"/>
    <w:rsid w:val="2241154D"/>
    <w:rsid w:val="224DF2CE"/>
    <w:rsid w:val="226C4DCF"/>
    <w:rsid w:val="2272EE91"/>
    <w:rsid w:val="2294E520"/>
    <w:rsid w:val="22973CC1"/>
    <w:rsid w:val="2298B0C2"/>
    <w:rsid w:val="229C10B1"/>
    <w:rsid w:val="22A83EA2"/>
    <w:rsid w:val="22D2F7CA"/>
    <w:rsid w:val="22E390AD"/>
    <w:rsid w:val="23089E60"/>
    <w:rsid w:val="233BB8D9"/>
    <w:rsid w:val="23510545"/>
    <w:rsid w:val="235D1D60"/>
    <w:rsid w:val="2372FE1C"/>
    <w:rsid w:val="23794F07"/>
    <w:rsid w:val="237FAEB2"/>
    <w:rsid w:val="238CC64D"/>
    <w:rsid w:val="23C9C52B"/>
    <w:rsid w:val="23CF5EFA"/>
    <w:rsid w:val="23F068D1"/>
    <w:rsid w:val="242036AB"/>
    <w:rsid w:val="2423982C"/>
    <w:rsid w:val="243D8817"/>
    <w:rsid w:val="244B234B"/>
    <w:rsid w:val="244E82E0"/>
    <w:rsid w:val="247B512E"/>
    <w:rsid w:val="24826174"/>
    <w:rsid w:val="24957CCD"/>
    <w:rsid w:val="24ACADED"/>
    <w:rsid w:val="24D10E29"/>
    <w:rsid w:val="24DB017C"/>
    <w:rsid w:val="24F40174"/>
    <w:rsid w:val="24F79BDE"/>
    <w:rsid w:val="250D469A"/>
    <w:rsid w:val="25291AD6"/>
    <w:rsid w:val="256EFC10"/>
    <w:rsid w:val="2578B9BE"/>
    <w:rsid w:val="2599B0B8"/>
    <w:rsid w:val="259E4B4E"/>
    <w:rsid w:val="25B0080F"/>
    <w:rsid w:val="25D18A9D"/>
    <w:rsid w:val="25D5C58D"/>
    <w:rsid w:val="25EB6D68"/>
    <w:rsid w:val="25F620D9"/>
    <w:rsid w:val="2617E88B"/>
    <w:rsid w:val="263B8CC2"/>
    <w:rsid w:val="26485F80"/>
    <w:rsid w:val="264C5801"/>
    <w:rsid w:val="26631A80"/>
    <w:rsid w:val="266642BF"/>
    <w:rsid w:val="266B8D97"/>
    <w:rsid w:val="2672DB55"/>
    <w:rsid w:val="2675D050"/>
    <w:rsid w:val="268C1942"/>
    <w:rsid w:val="26B79960"/>
    <w:rsid w:val="26BD1859"/>
    <w:rsid w:val="26EF3D77"/>
    <w:rsid w:val="27115180"/>
    <w:rsid w:val="273CB709"/>
    <w:rsid w:val="27594D47"/>
    <w:rsid w:val="2798AF2B"/>
    <w:rsid w:val="27CD4AE9"/>
    <w:rsid w:val="27EEA196"/>
    <w:rsid w:val="2845D7FC"/>
    <w:rsid w:val="28B17B10"/>
    <w:rsid w:val="28B8EBFA"/>
    <w:rsid w:val="28E37B69"/>
    <w:rsid w:val="29107369"/>
    <w:rsid w:val="293F1474"/>
    <w:rsid w:val="29A34741"/>
    <w:rsid w:val="29AE7B0B"/>
    <w:rsid w:val="29C1CBA7"/>
    <w:rsid w:val="2A199E2D"/>
    <w:rsid w:val="2A2E1B05"/>
    <w:rsid w:val="2A4467C9"/>
    <w:rsid w:val="2A8FB577"/>
    <w:rsid w:val="2AB6CA2F"/>
    <w:rsid w:val="2AF423CA"/>
    <w:rsid w:val="2AF7BBC6"/>
    <w:rsid w:val="2AFAE6B6"/>
    <w:rsid w:val="2B4E1CCB"/>
    <w:rsid w:val="2B6282CF"/>
    <w:rsid w:val="2B878618"/>
    <w:rsid w:val="2B99991A"/>
    <w:rsid w:val="2B9DFD1F"/>
    <w:rsid w:val="2BDCF97A"/>
    <w:rsid w:val="2BE2BD00"/>
    <w:rsid w:val="2C035994"/>
    <w:rsid w:val="2C12BE3A"/>
    <w:rsid w:val="2C28A00C"/>
    <w:rsid w:val="2C408A8A"/>
    <w:rsid w:val="2C503AFE"/>
    <w:rsid w:val="2C766BFD"/>
    <w:rsid w:val="2CD947DB"/>
    <w:rsid w:val="2CE9F15C"/>
    <w:rsid w:val="2CEA562C"/>
    <w:rsid w:val="2D2EC7C8"/>
    <w:rsid w:val="2D919945"/>
    <w:rsid w:val="2DA4276E"/>
    <w:rsid w:val="2DB51285"/>
    <w:rsid w:val="2DF4C7A6"/>
    <w:rsid w:val="2E4AE319"/>
    <w:rsid w:val="2E660644"/>
    <w:rsid w:val="2E85AE2D"/>
    <w:rsid w:val="2E98FA9E"/>
    <w:rsid w:val="2ECC5617"/>
    <w:rsid w:val="2EDBE979"/>
    <w:rsid w:val="2F01A6A7"/>
    <w:rsid w:val="2F1D3E12"/>
    <w:rsid w:val="2F1EEC0F"/>
    <w:rsid w:val="2F49FC51"/>
    <w:rsid w:val="2F53835A"/>
    <w:rsid w:val="2F70CE91"/>
    <w:rsid w:val="2F7E19E3"/>
    <w:rsid w:val="2F888954"/>
    <w:rsid w:val="2F9D9CA4"/>
    <w:rsid w:val="2FC2BB0A"/>
    <w:rsid w:val="2FD24639"/>
    <w:rsid w:val="2FD385BE"/>
    <w:rsid w:val="2FDEA0E4"/>
    <w:rsid w:val="2FECBF50"/>
    <w:rsid w:val="30033730"/>
    <w:rsid w:val="303CDA55"/>
    <w:rsid w:val="3051E97F"/>
    <w:rsid w:val="30564D54"/>
    <w:rsid w:val="3084E394"/>
    <w:rsid w:val="30A57B45"/>
    <w:rsid w:val="30AD685E"/>
    <w:rsid w:val="30B4E060"/>
    <w:rsid w:val="30B67CDA"/>
    <w:rsid w:val="30CAB7A2"/>
    <w:rsid w:val="30D7686E"/>
    <w:rsid w:val="30DBE213"/>
    <w:rsid w:val="30FA0323"/>
    <w:rsid w:val="31016102"/>
    <w:rsid w:val="3119724F"/>
    <w:rsid w:val="311A5ED2"/>
    <w:rsid w:val="311B76FB"/>
    <w:rsid w:val="319694F4"/>
    <w:rsid w:val="31AE086D"/>
    <w:rsid w:val="31B42D7E"/>
    <w:rsid w:val="31EE91BF"/>
    <w:rsid w:val="31F32171"/>
    <w:rsid w:val="31F5693B"/>
    <w:rsid w:val="321BA068"/>
    <w:rsid w:val="325157BE"/>
    <w:rsid w:val="32532CFD"/>
    <w:rsid w:val="327C53B6"/>
    <w:rsid w:val="32806FAB"/>
    <w:rsid w:val="32900A08"/>
    <w:rsid w:val="329D5BE7"/>
    <w:rsid w:val="32A41364"/>
    <w:rsid w:val="32B5ECB7"/>
    <w:rsid w:val="32C39A47"/>
    <w:rsid w:val="32D3AE43"/>
    <w:rsid w:val="330B51C4"/>
    <w:rsid w:val="3365FA36"/>
    <w:rsid w:val="33BD0415"/>
    <w:rsid w:val="33ED41FA"/>
    <w:rsid w:val="33F64AD0"/>
    <w:rsid w:val="33FCDCE2"/>
    <w:rsid w:val="341BF50E"/>
    <w:rsid w:val="34456978"/>
    <w:rsid w:val="3456BB0B"/>
    <w:rsid w:val="34684AA2"/>
    <w:rsid w:val="3468F87C"/>
    <w:rsid w:val="347F932C"/>
    <w:rsid w:val="34A065C3"/>
    <w:rsid w:val="34A219F7"/>
    <w:rsid w:val="3514188D"/>
    <w:rsid w:val="351561CA"/>
    <w:rsid w:val="3524CCB6"/>
    <w:rsid w:val="3530A482"/>
    <w:rsid w:val="354E3BA2"/>
    <w:rsid w:val="356486BF"/>
    <w:rsid w:val="356993CF"/>
    <w:rsid w:val="35791338"/>
    <w:rsid w:val="357D11C0"/>
    <w:rsid w:val="35854E34"/>
    <w:rsid w:val="359E57A4"/>
    <w:rsid w:val="35A5AAB0"/>
    <w:rsid w:val="35B4C3D1"/>
    <w:rsid w:val="362E1079"/>
    <w:rsid w:val="365425EB"/>
    <w:rsid w:val="368A4DE8"/>
    <w:rsid w:val="36976F31"/>
    <w:rsid w:val="36B06EAC"/>
    <w:rsid w:val="36EC9D57"/>
    <w:rsid w:val="37159428"/>
    <w:rsid w:val="37174937"/>
    <w:rsid w:val="3736BABB"/>
    <w:rsid w:val="376C94EC"/>
    <w:rsid w:val="377DBA77"/>
    <w:rsid w:val="37E7F04A"/>
    <w:rsid w:val="37EC59D2"/>
    <w:rsid w:val="3802BE47"/>
    <w:rsid w:val="38148814"/>
    <w:rsid w:val="38596A5E"/>
    <w:rsid w:val="38649C0E"/>
    <w:rsid w:val="386534E8"/>
    <w:rsid w:val="387FCBF0"/>
    <w:rsid w:val="38906356"/>
    <w:rsid w:val="389B4847"/>
    <w:rsid w:val="38B33654"/>
    <w:rsid w:val="38DD781E"/>
    <w:rsid w:val="38EF9EA2"/>
    <w:rsid w:val="38F3DA0D"/>
    <w:rsid w:val="38FD7D6C"/>
    <w:rsid w:val="39AB0581"/>
    <w:rsid w:val="3A29BA29"/>
    <w:rsid w:val="3A65DE09"/>
    <w:rsid w:val="3A73B144"/>
    <w:rsid w:val="3A8376A0"/>
    <w:rsid w:val="3AEA5218"/>
    <w:rsid w:val="3AF8820E"/>
    <w:rsid w:val="3B04FF5E"/>
    <w:rsid w:val="3B1A5607"/>
    <w:rsid w:val="3B3E9643"/>
    <w:rsid w:val="3B9DD4B8"/>
    <w:rsid w:val="3BC43BB7"/>
    <w:rsid w:val="3BC90022"/>
    <w:rsid w:val="3BDC5E54"/>
    <w:rsid w:val="3BEA80C7"/>
    <w:rsid w:val="3BFAC3C9"/>
    <w:rsid w:val="3BFBF2FD"/>
    <w:rsid w:val="3BFC4A86"/>
    <w:rsid w:val="3BFCED57"/>
    <w:rsid w:val="3BFD3629"/>
    <w:rsid w:val="3C0E9EB8"/>
    <w:rsid w:val="3C2ECC16"/>
    <w:rsid w:val="3C448C6D"/>
    <w:rsid w:val="3C9EA70D"/>
    <w:rsid w:val="3CB03302"/>
    <w:rsid w:val="3CC48C31"/>
    <w:rsid w:val="3CD694C9"/>
    <w:rsid w:val="3D0D4954"/>
    <w:rsid w:val="3D1C99A4"/>
    <w:rsid w:val="3D2E869F"/>
    <w:rsid w:val="3D443842"/>
    <w:rsid w:val="3D5649DB"/>
    <w:rsid w:val="3DBFC638"/>
    <w:rsid w:val="3DD13C3A"/>
    <w:rsid w:val="3DD7804C"/>
    <w:rsid w:val="3DD8C4FE"/>
    <w:rsid w:val="3DF5C98B"/>
    <w:rsid w:val="3E0B1D37"/>
    <w:rsid w:val="3E0BA24C"/>
    <w:rsid w:val="3E43445C"/>
    <w:rsid w:val="3E63DFD6"/>
    <w:rsid w:val="3E795BD0"/>
    <w:rsid w:val="3E8612FC"/>
    <w:rsid w:val="3E95ECA8"/>
    <w:rsid w:val="3ED03ED5"/>
    <w:rsid w:val="3F104FF2"/>
    <w:rsid w:val="3F78A6D7"/>
    <w:rsid w:val="3FF742B1"/>
    <w:rsid w:val="401ED595"/>
    <w:rsid w:val="404CE6EE"/>
    <w:rsid w:val="4065DE5F"/>
    <w:rsid w:val="40A22D58"/>
    <w:rsid w:val="40B2E715"/>
    <w:rsid w:val="40BEACD0"/>
    <w:rsid w:val="40C35506"/>
    <w:rsid w:val="40C97720"/>
    <w:rsid w:val="40ED494D"/>
    <w:rsid w:val="40F01C9B"/>
    <w:rsid w:val="4105CBA6"/>
    <w:rsid w:val="4125B39B"/>
    <w:rsid w:val="414C9F83"/>
    <w:rsid w:val="41717D91"/>
    <w:rsid w:val="41A33F3B"/>
    <w:rsid w:val="41BC60F3"/>
    <w:rsid w:val="41D6B292"/>
    <w:rsid w:val="41D80EF7"/>
    <w:rsid w:val="41F3B48A"/>
    <w:rsid w:val="425E3CFD"/>
    <w:rsid w:val="428533E8"/>
    <w:rsid w:val="42C8BA98"/>
    <w:rsid w:val="42D7CB31"/>
    <w:rsid w:val="42F07EE3"/>
    <w:rsid w:val="4308085E"/>
    <w:rsid w:val="430EC9E4"/>
    <w:rsid w:val="434FA224"/>
    <w:rsid w:val="43673934"/>
    <w:rsid w:val="4367ADFF"/>
    <w:rsid w:val="4368D357"/>
    <w:rsid w:val="437CE477"/>
    <w:rsid w:val="4389C362"/>
    <w:rsid w:val="438F7005"/>
    <w:rsid w:val="439396F3"/>
    <w:rsid w:val="43B6534D"/>
    <w:rsid w:val="43C751F1"/>
    <w:rsid w:val="440B9B7F"/>
    <w:rsid w:val="44189AA2"/>
    <w:rsid w:val="4436A4B2"/>
    <w:rsid w:val="4452F350"/>
    <w:rsid w:val="44540431"/>
    <w:rsid w:val="445F6154"/>
    <w:rsid w:val="4489D9EA"/>
    <w:rsid w:val="44F618FB"/>
    <w:rsid w:val="450F6D30"/>
    <w:rsid w:val="451A2B14"/>
    <w:rsid w:val="457D2B14"/>
    <w:rsid w:val="45922E49"/>
    <w:rsid w:val="459865B6"/>
    <w:rsid w:val="45E29B92"/>
    <w:rsid w:val="46015846"/>
    <w:rsid w:val="46070097"/>
    <w:rsid w:val="46092673"/>
    <w:rsid w:val="4631B601"/>
    <w:rsid w:val="4645717B"/>
    <w:rsid w:val="4685DD93"/>
    <w:rsid w:val="4691D94D"/>
    <w:rsid w:val="46A35777"/>
    <w:rsid w:val="46E701B6"/>
    <w:rsid w:val="4759AE15"/>
    <w:rsid w:val="475D7CCA"/>
    <w:rsid w:val="476A5D60"/>
    <w:rsid w:val="48078776"/>
    <w:rsid w:val="481BEA26"/>
    <w:rsid w:val="4858E49A"/>
    <w:rsid w:val="485FE9E6"/>
    <w:rsid w:val="4871E7C6"/>
    <w:rsid w:val="4886A438"/>
    <w:rsid w:val="48C383E8"/>
    <w:rsid w:val="48C4486B"/>
    <w:rsid w:val="48CFABA1"/>
    <w:rsid w:val="48D706B3"/>
    <w:rsid w:val="48D71B97"/>
    <w:rsid w:val="48ED4617"/>
    <w:rsid w:val="49314DE7"/>
    <w:rsid w:val="49340135"/>
    <w:rsid w:val="49370A2D"/>
    <w:rsid w:val="49490BC7"/>
    <w:rsid w:val="4949E6BC"/>
    <w:rsid w:val="49569440"/>
    <w:rsid w:val="4985E8A9"/>
    <w:rsid w:val="49A2C671"/>
    <w:rsid w:val="49B6830F"/>
    <w:rsid w:val="49E6618C"/>
    <w:rsid w:val="49ED6100"/>
    <w:rsid w:val="4A5C3FFC"/>
    <w:rsid w:val="4A70AC37"/>
    <w:rsid w:val="4A77B617"/>
    <w:rsid w:val="4ABE4BAE"/>
    <w:rsid w:val="4AEF6DDF"/>
    <w:rsid w:val="4AFF428C"/>
    <w:rsid w:val="4B396F4D"/>
    <w:rsid w:val="4B917435"/>
    <w:rsid w:val="4B9FF4EA"/>
    <w:rsid w:val="4BA66667"/>
    <w:rsid w:val="4BD19F2F"/>
    <w:rsid w:val="4BD5CBCE"/>
    <w:rsid w:val="4C0D1594"/>
    <w:rsid w:val="4C3DDDEB"/>
    <w:rsid w:val="4C4413AC"/>
    <w:rsid w:val="4C474ACB"/>
    <w:rsid w:val="4C57F3BB"/>
    <w:rsid w:val="4CA9EEF0"/>
    <w:rsid w:val="4CC21DD2"/>
    <w:rsid w:val="4D036130"/>
    <w:rsid w:val="4D0E867E"/>
    <w:rsid w:val="4D27C894"/>
    <w:rsid w:val="4D326885"/>
    <w:rsid w:val="4D3FFAC0"/>
    <w:rsid w:val="4D5D428B"/>
    <w:rsid w:val="4DA4D9D8"/>
    <w:rsid w:val="4DA991B7"/>
    <w:rsid w:val="4DD0800E"/>
    <w:rsid w:val="4DE18523"/>
    <w:rsid w:val="4DE79381"/>
    <w:rsid w:val="4DEB8744"/>
    <w:rsid w:val="4E27FB39"/>
    <w:rsid w:val="4E3DF021"/>
    <w:rsid w:val="4E5291FB"/>
    <w:rsid w:val="4E626458"/>
    <w:rsid w:val="4E8C50C1"/>
    <w:rsid w:val="4ECA2590"/>
    <w:rsid w:val="4F0BD686"/>
    <w:rsid w:val="4F2DC707"/>
    <w:rsid w:val="4F36468B"/>
    <w:rsid w:val="4F6AC962"/>
    <w:rsid w:val="4F7423DC"/>
    <w:rsid w:val="4F776705"/>
    <w:rsid w:val="4F94D0D1"/>
    <w:rsid w:val="4FA1348F"/>
    <w:rsid w:val="4FD4C6B3"/>
    <w:rsid w:val="4FF1D9F8"/>
    <w:rsid w:val="4FFA98DF"/>
    <w:rsid w:val="4FFDB649"/>
    <w:rsid w:val="500C2E48"/>
    <w:rsid w:val="501B59F8"/>
    <w:rsid w:val="502CA310"/>
    <w:rsid w:val="50525DA9"/>
    <w:rsid w:val="5053A4B4"/>
    <w:rsid w:val="50B681B4"/>
    <w:rsid w:val="50C714B6"/>
    <w:rsid w:val="50EBD301"/>
    <w:rsid w:val="510937AB"/>
    <w:rsid w:val="51358542"/>
    <w:rsid w:val="5136F3B3"/>
    <w:rsid w:val="5142F6FC"/>
    <w:rsid w:val="5177A83D"/>
    <w:rsid w:val="51A19217"/>
    <w:rsid w:val="51C956D8"/>
    <w:rsid w:val="51E04C51"/>
    <w:rsid w:val="51E416DB"/>
    <w:rsid w:val="51EEBDEC"/>
    <w:rsid w:val="51F4EED5"/>
    <w:rsid w:val="51F564F8"/>
    <w:rsid w:val="5201FEFA"/>
    <w:rsid w:val="520CBE42"/>
    <w:rsid w:val="5238D0FE"/>
    <w:rsid w:val="5264B29B"/>
    <w:rsid w:val="528736B1"/>
    <w:rsid w:val="529496C9"/>
    <w:rsid w:val="52E8B7C4"/>
    <w:rsid w:val="53392D32"/>
    <w:rsid w:val="53881A2F"/>
    <w:rsid w:val="539AB956"/>
    <w:rsid w:val="539BC43A"/>
    <w:rsid w:val="53AE8883"/>
    <w:rsid w:val="53C2E3E8"/>
    <w:rsid w:val="53DC1865"/>
    <w:rsid w:val="5415A962"/>
    <w:rsid w:val="541ED2DA"/>
    <w:rsid w:val="54481D89"/>
    <w:rsid w:val="5471DBE6"/>
    <w:rsid w:val="5482809B"/>
    <w:rsid w:val="549FA98E"/>
    <w:rsid w:val="55096DE9"/>
    <w:rsid w:val="5515476A"/>
    <w:rsid w:val="55415267"/>
    <w:rsid w:val="55A1B229"/>
    <w:rsid w:val="55A4DB35"/>
    <w:rsid w:val="55B78A65"/>
    <w:rsid w:val="55C69431"/>
    <w:rsid w:val="55D70C0A"/>
    <w:rsid w:val="55EFE75F"/>
    <w:rsid w:val="561FDF52"/>
    <w:rsid w:val="5621DFB1"/>
    <w:rsid w:val="564E3473"/>
    <w:rsid w:val="56646CE4"/>
    <w:rsid w:val="568231E3"/>
    <w:rsid w:val="568869CA"/>
    <w:rsid w:val="5693E017"/>
    <w:rsid w:val="5696663A"/>
    <w:rsid w:val="569DB093"/>
    <w:rsid w:val="56DCE1CC"/>
    <w:rsid w:val="56F7B83A"/>
    <w:rsid w:val="56FDDFCF"/>
    <w:rsid w:val="57030206"/>
    <w:rsid w:val="5750E4B9"/>
    <w:rsid w:val="57611D1E"/>
    <w:rsid w:val="57810663"/>
    <w:rsid w:val="57883BAB"/>
    <w:rsid w:val="57A75D96"/>
    <w:rsid w:val="57D33879"/>
    <w:rsid w:val="57E1CC6D"/>
    <w:rsid w:val="57F3DD74"/>
    <w:rsid w:val="57F822B5"/>
    <w:rsid w:val="580EB14D"/>
    <w:rsid w:val="58296D1F"/>
    <w:rsid w:val="58595122"/>
    <w:rsid w:val="586743D2"/>
    <w:rsid w:val="586D5C87"/>
    <w:rsid w:val="58A2F6DB"/>
    <w:rsid w:val="58D231ED"/>
    <w:rsid w:val="59565AAE"/>
    <w:rsid w:val="59788DE3"/>
    <w:rsid w:val="5979453D"/>
    <w:rsid w:val="599DF76B"/>
    <w:rsid w:val="59BD3A16"/>
    <w:rsid w:val="59C1F5D1"/>
    <w:rsid w:val="5A3EE2E5"/>
    <w:rsid w:val="5A4A8AD4"/>
    <w:rsid w:val="5A9F86C8"/>
    <w:rsid w:val="5AAC1291"/>
    <w:rsid w:val="5AD1FB0D"/>
    <w:rsid w:val="5B0DC858"/>
    <w:rsid w:val="5B15262C"/>
    <w:rsid w:val="5B272E39"/>
    <w:rsid w:val="5B2D43D1"/>
    <w:rsid w:val="5B6FA924"/>
    <w:rsid w:val="5B782B19"/>
    <w:rsid w:val="5BBE5962"/>
    <w:rsid w:val="5BCD4E83"/>
    <w:rsid w:val="5C0C9CBE"/>
    <w:rsid w:val="5C1A89DC"/>
    <w:rsid w:val="5C24C1FE"/>
    <w:rsid w:val="5C297B4E"/>
    <w:rsid w:val="5C39D2AB"/>
    <w:rsid w:val="5C4C910C"/>
    <w:rsid w:val="5C66FF98"/>
    <w:rsid w:val="5CBED831"/>
    <w:rsid w:val="5CDEC7FB"/>
    <w:rsid w:val="5CF041DA"/>
    <w:rsid w:val="5CFFB81E"/>
    <w:rsid w:val="5D083200"/>
    <w:rsid w:val="5D505C51"/>
    <w:rsid w:val="5D62CA23"/>
    <w:rsid w:val="5D6FF230"/>
    <w:rsid w:val="5D7C3C62"/>
    <w:rsid w:val="5DAEF002"/>
    <w:rsid w:val="5DD7E7EF"/>
    <w:rsid w:val="5DF26534"/>
    <w:rsid w:val="5E369C48"/>
    <w:rsid w:val="5E5E6645"/>
    <w:rsid w:val="5E682A06"/>
    <w:rsid w:val="5E98B526"/>
    <w:rsid w:val="5E991EDC"/>
    <w:rsid w:val="5EA7D899"/>
    <w:rsid w:val="5EC2C71A"/>
    <w:rsid w:val="5EE14C54"/>
    <w:rsid w:val="5EFA07D0"/>
    <w:rsid w:val="5F19BC5C"/>
    <w:rsid w:val="5F2ED20D"/>
    <w:rsid w:val="5F771EE7"/>
    <w:rsid w:val="5F7C42AA"/>
    <w:rsid w:val="5F96BBBB"/>
    <w:rsid w:val="5FA0E8A8"/>
    <w:rsid w:val="5FB8C329"/>
    <w:rsid w:val="60039413"/>
    <w:rsid w:val="6032ABE0"/>
    <w:rsid w:val="606B2249"/>
    <w:rsid w:val="60907A39"/>
    <w:rsid w:val="60EE50F3"/>
    <w:rsid w:val="614ACE42"/>
    <w:rsid w:val="6191C0BA"/>
    <w:rsid w:val="61B2CD98"/>
    <w:rsid w:val="61B73C28"/>
    <w:rsid w:val="61FE4BAE"/>
    <w:rsid w:val="621D87EC"/>
    <w:rsid w:val="6228DDDD"/>
    <w:rsid w:val="6239F28D"/>
    <w:rsid w:val="625895D4"/>
    <w:rsid w:val="6263120C"/>
    <w:rsid w:val="62759C56"/>
    <w:rsid w:val="62F92F6D"/>
    <w:rsid w:val="62FC5198"/>
    <w:rsid w:val="631688F7"/>
    <w:rsid w:val="634097DA"/>
    <w:rsid w:val="634DA319"/>
    <w:rsid w:val="638091F5"/>
    <w:rsid w:val="63AC1806"/>
    <w:rsid w:val="63ECCDE0"/>
    <w:rsid w:val="63F3DBDE"/>
    <w:rsid w:val="641588E0"/>
    <w:rsid w:val="642DFDC8"/>
    <w:rsid w:val="647F92F9"/>
    <w:rsid w:val="648D6449"/>
    <w:rsid w:val="648E754E"/>
    <w:rsid w:val="64B541C2"/>
    <w:rsid w:val="64C9779D"/>
    <w:rsid w:val="64C9AF99"/>
    <w:rsid w:val="64DFA43D"/>
    <w:rsid w:val="64FE57EA"/>
    <w:rsid w:val="650E2F5E"/>
    <w:rsid w:val="653D0F3F"/>
    <w:rsid w:val="654C74F3"/>
    <w:rsid w:val="6598D9A3"/>
    <w:rsid w:val="65BF930C"/>
    <w:rsid w:val="65CD2DC3"/>
    <w:rsid w:val="65D305D9"/>
    <w:rsid w:val="66166FCC"/>
    <w:rsid w:val="6627D523"/>
    <w:rsid w:val="6634D162"/>
    <w:rsid w:val="6642A18C"/>
    <w:rsid w:val="664D251A"/>
    <w:rsid w:val="66901688"/>
    <w:rsid w:val="66907FA8"/>
    <w:rsid w:val="669B1EF4"/>
    <w:rsid w:val="6710BE9B"/>
    <w:rsid w:val="672385DE"/>
    <w:rsid w:val="672F24FF"/>
    <w:rsid w:val="67439D0D"/>
    <w:rsid w:val="67D9A030"/>
    <w:rsid w:val="67DF92D2"/>
    <w:rsid w:val="67F9062B"/>
    <w:rsid w:val="67FF7562"/>
    <w:rsid w:val="681D079B"/>
    <w:rsid w:val="682EB02B"/>
    <w:rsid w:val="683028E3"/>
    <w:rsid w:val="683DDE98"/>
    <w:rsid w:val="684363EF"/>
    <w:rsid w:val="6863BAC4"/>
    <w:rsid w:val="6865B050"/>
    <w:rsid w:val="689AB6D4"/>
    <w:rsid w:val="68A57DD2"/>
    <w:rsid w:val="68A94B46"/>
    <w:rsid w:val="68E159B1"/>
    <w:rsid w:val="68F29030"/>
    <w:rsid w:val="69297D3B"/>
    <w:rsid w:val="6934F36B"/>
    <w:rsid w:val="6938B47A"/>
    <w:rsid w:val="694B03C5"/>
    <w:rsid w:val="6968B035"/>
    <w:rsid w:val="699590E1"/>
    <w:rsid w:val="69B4010B"/>
    <w:rsid w:val="69B51490"/>
    <w:rsid w:val="69D56598"/>
    <w:rsid w:val="69D927C3"/>
    <w:rsid w:val="69FB2C2E"/>
    <w:rsid w:val="6A1C9BA1"/>
    <w:rsid w:val="6A28288B"/>
    <w:rsid w:val="6A3501C9"/>
    <w:rsid w:val="6A9CC5AD"/>
    <w:rsid w:val="6AA3F4F1"/>
    <w:rsid w:val="6AD655F2"/>
    <w:rsid w:val="6AD8E58C"/>
    <w:rsid w:val="6AE6803E"/>
    <w:rsid w:val="6B1B257A"/>
    <w:rsid w:val="6B3CE6DC"/>
    <w:rsid w:val="6B4441CF"/>
    <w:rsid w:val="6B4B72F1"/>
    <w:rsid w:val="6B5177B8"/>
    <w:rsid w:val="6B6280C3"/>
    <w:rsid w:val="6B7ED3A1"/>
    <w:rsid w:val="6B927297"/>
    <w:rsid w:val="6B9D51DF"/>
    <w:rsid w:val="6BB16538"/>
    <w:rsid w:val="6BD914FA"/>
    <w:rsid w:val="6C697A73"/>
    <w:rsid w:val="6C8BAF25"/>
    <w:rsid w:val="6C9F6C34"/>
    <w:rsid w:val="6CA21FE5"/>
    <w:rsid w:val="6CBB5A03"/>
    <w:rsid w:val="6CC44A2D"/>
    <w:rsid w:val="6CCC19B4"/>
    <w:rsid w:val="6D09BBCD"/>
    <w:rsid w:val="6D10B65F"/>
    <w:rsid w:val="6D41E659"/>
    <w:rsid w:val="6D59B1BD"/>
    <w:rsid w:val="6D75A56B"/>
    <w:rsid w:val="6D90BB3B"/>
    <w:rsid w:val="6D995F09"/>
    <w:rsid w:val="6D9ABCF7"/>
    <w:rsid w:val="6DBC5854"/>
    <w:rsid w:val="6DEB60E0"/>
    <w:rsid w:val="6E2CE3EF"/>
    <w:rsid w:val="6E2D3654"/>
    <w:rsid w:val="6E3A1E28"/>
    <w:rsid w:val="6E6034C6"/>
    <w:rsid w:val="6E6591CD"/>
    <w:rsid w:val="6E745906"/>
    <w:rsid w:val="6ED5CFAE"/>
    <w:rsid w:val="6EDE3040"/>
    <w:rsid w:val="6F253FF4"/>
    <w:rsid w:val="6F28BF83"/>
    <w:rsid w:val="6F3B2865"/>
    <w:rsid w:val="6F559456"/>
    <w:rsid w:val="6F7E360D"/>
    <w:rsid w:val="6F7E839C"/>
    <w:rsid w:val="6F84D654"/>
    <w:rsid w:val="6FAFD442"/>
    <w:rsid w:val="6FFC5BB3"/>
    <w:rsid w:val="70079891"/>
    <w:rsid w:val="7019253A"/>
    <w:rsid w:val="703E5EE6"/>
    <w:rsid w:val="707454A8"/>
    <w:rsid w:val="70812CA8"/>
    <w:rsid w:val="709B1BAC"/>
    <w:rsid w:val="70C9F5A6"/>
    <w:rsid w:val="70E5723F"/>
    <w:rsid w:val="70F1C71F"/>
    <w:rsid w:val="7125C7B0"/>
    <w:rsid w:val="71287050"/>
    <w:rsid w:val="7131B8F4"/>
    <w:rsid w:val="713CDBFC"/>
    <w:rsid w:val="7157D040"/>
    <w:rsid w:val="715EAF21"/>
    <w:rsid w:val="7161EE79"/>
    <w:rsid w:val="7193C778"/>
    <w:rsid w:val="71C3CE45"/>
    <w:rsid w:val="71E05615"/>
    <w:rsid w:val="71F9B667"/>
    <w:rsid w:val="71FC9711"/>
    <w:rsid w:val="722F3FBA"/>
    <w:rsid w:val="7232CDCD"/>
    <w:rsid w:val="723A9F85"/>
    <w:rsid w:val="72B555F1"/>
    <w:rsid w:val="72FDAB4F"/>
    <w:rsid w:val="7343ECC6"/>
    <w:rsid w:val="73835CDB"/>
    <w:rsid w:val="7388AD68"/>
    <w:rsid w:val="73AB161F"/>
    <w:rsid w:val="73F287E9"/>
    <w:rsid w:val="7407AB23"/>
    <w:rsid w:val="745CFAB2"/>
    <w:rsid w:val="7465563D"/>
    <w:rsid w:val="748D7717"/>
    <w:rsid w:val="758407F7"/>
    <w:rsid w:val="758DA6C7"/>
    <w:rsid w:val="759469B6"/>
    <w:rsid w:val="759C6E40"/>
    <w:rsid w:val="75A55E6F"/>
    <w:rsid w:val="75FD7CFC"/>
    <w:rsid w:val="761296E0"/>
    <w:rsid w:val="76309393"/>
    <w:rsid w:val="764B3DBE"/>
    <w:rsid w:val="766E237C"/>
    <w:rsid w:val="769808BD"/>
    <w:rsid w:val="769B4422"/>
    <w:rsid w:val="76A35885"/>
    <w:rsid w:val="76B91D77"/>
    <w:rsid w:val="76C07566"/>
    <w:rsid w:val="76CE381B"/>
    <w:rsid w:val="76EA362F"/>
    <w:rsid w:val="76F145BE"/>
    <w:rsid w:val="76FBA936"/>
    <w:rsid w:val="7714DC27"/>
    <w:rsid w:val="7744809C"/>
    <w:rsid w:val="7783F4EC"/>
    <w:rsid w:val="77A49364"/>
    <w:rsid w:val="77E6922A"/>
    <w:rsid w:val="784225D7"/>
    <w:rsid w:val="78ACB63E"/>
    <w:rsid w:val="78CE9356"/>
    <w:rsid w:val="78FE070B"/>
    <w:rsid w:val="7938693E"/>
    <w:rsid w:val="79525390"/>
    <w:rsid w:val="795A2B12"/>
    <w:rsid w:val="7961882D"/>
    <w:rsid w:val="796F46A1"/>
    <w:rsid w:val="799576D1"/>
    <w:rsid w:val="79BA8118"/>
    <w:rsid w:val="79BC5F5F"/>
    <w:rsid w:val="79C4744C"/>
    <w:rsid w:val="79C90F02"/>
    <w:rsid w:val="79F2FA66"/>
    <w:rsid w:val="79F3B06D"/>
    <w:rsid w:val="7A0D175E"/>
    <w:rsid w:val="7A150E5D"/>
    <w:rsid w:val="7A3F5AB4"/>
    <w:rsid w:val="7A510CFE"/>
    <w:rsid w:val="7A5A2222"/>
    <w:rsid w:val="7A629953"/>
    <w:rsid w:val="7A650EB0"/>
    <w:rsid w:val="7A6BF875"/>
    <w:rsid w:val="7A7BF505"/>
    <w:rsid w:val="7A9670C1"/>
    <w:rsid w:val="7ACFB614"/>
    <w:rsid w:val="7ADA8DAE"/>
    <w:rsid w:val="7ADFAE8F"/>
    <w:rsid w:val="7AF1331B"/>
    <w:rsid w:val="7B01D18B"/>
    <w:rsid w:val="7B205679"/>
    <w:rsid w:val="7B543EB2"/>
    <w:rsid w:val="7B59BA19"/>
    <w:rsid w:val="7B6D0EFB"/>
    <w:rsid w:val="7B74359E"/>
    <w:rsid w:val="7B9D050B"/>
    <w:rsid w:val="7B9E3C6D"/>
    <w:rsid w:val="7BDBB576"/>
    <w:rsid w:val="7C2E6533"/>
    <w:rsid w:val="7C5A8203"/>
    <w:rsid w:val="7C74667B"/>
    <w:rsid w:val="7C818D62"/>
    <w:rsid w:val="7CDD9D23"/>
    <w:rsid w:val="7D058714"/>
    <w:rsid w:val="7D41FFC5"/>
    <w:rsid w:val="7D43B839"/>
    <w:rsid w:val="7D5E8E74"/>
    <w:rsid w:val="7D7DBDDD"/>
    <w:rsid w:val="7D8D4413"/>
    <w:rsid w:val="7DEE5787"/>
    <w:rsid w:val="7E2AEF0F"/>
    <w:rsid w:val="7E5DDE53"/>
    <w:rsid w:val="7E7286D3"/>
    <w:rsid w:val="7E87B547"/>
    <w:rsid w:val="7E99CB86"/>
    <w:rsid w:val="7EB4F1D6"/>
    <w:rsid w:val="7ED11307"/>
    <w:rsid w:val="7EF9573C"/>
    <w:rsid w:val="7F6AE952"/>
    <w:rsid w:val="7F8327D7"/>
    <w:rsid w:val="7F8C29A8"/>
    <w:rsid w:val="7FCD7040"/>
    <w:rsid w:val="7FCE850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99A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7632A"/>
    <w:pPr>
      <w:keepNext/>
      <w:keepLines/>
      <w:spacing w:before="360" w:after="80"/>
      <w:jc w:val="both"/>
      <w:outlineLvl w:val="0"/>
    </w:pPr>
    <w:rPr>
      <w:rFonts w:ascii="Arial" w:eastAsiaTheme="majorEastAsia" w:hAnsi="Arial" w:cstheme="majorBidi"/>
      <w:b/>
      <w:color w:val="000000" w:themeColor="text1"/>
      <w:sz w:val="22"/>
      <w:szCs w:val="40"/>
    </w:rPr>
  </w:style>
  <w:style w:type="paragraph" w:styleId="Ttulo2">
    <w:name w:val="heading 2"/>
    <w:basedOn w:val="Normal"/>
    <w:next w:val="Normal"/>
    <w:link w:val="Ttulo2Car"/>
    <w:uiPriority w:val="9"/>
    <w:unhideWhenUsed/>
    <w:qFormat/>
    <w:rsid w:val="00337B87"/>
    <w:pPr>
      <w:keepNext/>
      <w:keepLines/>
      <w:spacing w:before="160" w:after="80"/>
      <w:outlineLvl w:val="1"/>
    </w:pPr>
    <w:rPr>
      <w:rFonts w:ascii="Arial" w:eastAsiaTheme="majorEastAsia" w:hAnsi="Arial" w:cstheme="majorBidi"/>
      <w:b/>
      <w:sz w:val="22"/>
      <w:szCs w:val="32"/>
    </w:rPr>
  </w:style>
  <w:style w:type="paragraph" w:styleId="Ttulo3">
    <w:name w:val="heading 3"/>
    <w:basedOn w:val="Normal"/>
    <w:next w:val="Normal"/>
    <w:link w:val="Ttulo3Car"/>
    <w:uiPriority w:val="9"/>
    <w:unhideWhenUsed/>
    <w:qFormat/>
    <w:rsid w:val="00337B87"/>
    <w:pPr>
      <w:keepNext/>
      <w:keepLines/>
      <w:spacing w:before="160" w:after="80"/>
      <w:jc w:val="both"/>
      <w:outlineLvl w:val="2"/>
    </w:pPr>
    <w:rPr>
      <w:rFonts w:ascii="Arial" w:eastAsiaTheme="majorEastAsia" w:hAnsi="Arial" w:cstheme="majorBidi"/>
      <w:b/>
      <w:sz w:val="22"/>
      <w:szCs w:val="28"/>
    </w:rPr>
  </w:style>
  <w:style w:type="paragraph" w:styleId="Ttulo4">
    <w:name w:val="heading 4"/>
    <w:basedOn w:val="Normal"/>
    <w:next w:val="Normal"/>
    <w:link w:val="Ttulo4Car"/>
    <w:uiPriority w:val="9"/>
    <w:unhideWhenUsed/>
    <w:qFormat/>
    <w:rsid w:val="00337B87"/>
    <w:pPr>
      <w:keepNext/>
      <w:keepLines/>
      <w:spacing w:before="80" w:after="40"/>
      <w:jc w:val="both"/>
      <w:outlineLvl w:val="3"/>
    </w:pPr>
    <w:rPr>
      <w:rFonts w:ascii="Arial" w:eastAsiaTheme="majorEastAsia" w:hAnsi="Arial" w:cstheme="majorBidi"/>
      <w:b/>
      <w:i/>
      <w:iCs/>
      <w:color w:val="000000" w:themeColor="text1"/>
      <w:sz w:val="22"/>
    </w:rPr>
  </w:style>
  <w:style w:type="paragraph" w:styleId="Ttulo5">
    <w:name w:val="heading 5"/>
    <w:basedOn w:val="Normal"/>
    <w:next w:val="Normal"/>
    <w:link w:val="Ttulo5Car"/>
    <w:uiPriority w:val="9"/>
    <w:semiHidden/>
    <w:unhideWhenUsed/>
    <w:qFormat/>
    <w:rsid w:val="000852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8523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8523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8523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8523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632A"/>
    <w:rPr>
      <w:rFonts w:ascii="Arial" w:eastAsiaTheme="majorEastAsia" w:hAnsi="Arial" w:cstheme="majorBidi"/>
      <w:b/>
      <w:color w:val="000000" w:themeColor="text1"/>
      <w:sz w:val="22"/>
      <w:szCs w:val="40"/>
    </w:rPr>
  </w:style>
  <w:style w:type="character" w:customStyle="1" w:styleId="Ttulo2Car">
    <w:name w:val="Título 2 Car"/>
    <w:basedOn w:val="Fuentedeprrafopredeter"/>
    <w:link w:val="Ttulo2"/>
    <w:uiPriority w:val="9"/>
    <w:rsid w:val="0037632A"/>
    <w:rPr>
      <w:rFonts w:ascii="Arial" w:eastAsiaTheme="majorEastAsia" w:hAnsi="Arial" w:cstheme="majorBidi"/>
      <w:b/>
      <w:sz w:val="22"/>
      <w:szCs w:val="32"/>
    </w:rPr>
  </w:style>
  <w:style w:type="character" w:customStyle="1" w:styleId="Ttulo3Car">
    <w:name w:val="Título 3 Car"/>
    <w:basedOn w:val="Fuentedeprrafopredeter"/>
    <w:link w:val="Ttulo3"/>
    <w:uiPriority w:val="9"/>
    <w:rsid w:val="00813FE6"/>
    <w:rPr>
      <w:rFonts w:ascii="Arial" w:eastAsiaTheme="majorEastAsia" w:hAnsi="Arial" w:cstheme="majorBidi"/>
      <w:b/>
      <w:sz w:val="22"/>
      <w:szCs w:val="28"/>
    </w:rPr>
  </w:style>
  <w:style w:type="character" w:customStyle="1" w:styleId="Ttulo4Car">
    <w:name w:val="Título 4 Car"/>
    <w:basedOn w:val="Fuentedeprrafopredeter"/>
    <w:link w:val="Ttulo4"/>
    <w:uiPriority w:val="9"/>
    <w:rsid w:val="00C6679D"/>
    <w:rPr>
      <w:rFonts w:ascii="Arial" w:eastAsiaTheme="majorEastAsia" w:hAnsi="Arial" w:cstheme="majorBidi"/>
      <w:b/>
      <w:i/>
      <w:iCs/>
      <w:color w:val="000000" w:themeColor="text1"/>
      <w:sz w:val="22"/>
    </w:rPr>
  </w:style>
  <w:style w:type="character" w:customStyle="1" w:styleId="Ttulo5Car">
    <w:name w:val="Título 5 Car"/>
    <w:basedOn w:val="Fuentedeprrafopredeter"/>
    <w:link w:val="Ttulo5"/>
    <w:uiPriority w:val="9"/>
    <w:semiHidden/>
    <w:rsid w:val="000852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852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852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852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8523B"/>
    <w:rPr>
      <w:rFonts w:eastAsiaTheme="majorEastAsia" w:cstheme="majorBidi"/>
      <w:color w:val="272727" w:themeColor="text1" w:themeTint="D8"/>
    </w:rPr>
  </w:style>
  <w:style w:type="paragraph" w:styleId="Ttulo">
    <w:name w:val="Title"/>
    <w:basedOn w:val="Normal"/>
    <w:next w:val="Normal"/>
    <w:link w:val="TtuloCar"/>
    <w:uiPriority w:val="10"/>
    <w:qFormat/>
    <w:rsid w:val="0008523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52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8523B"/>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852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8523B"/>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08523B"/>
    <w:rPr>
      <w:i/>
      <w:iCs/>
      <w:color w:val="404040" w:themeColor="text1" w:themeTint="BF"/>
    </w:rPr>
  </w:style>
  <w:style w:type="paragraph" w:styleId="Prrafodelista">
    <w:name w:val="List Paragraph"/>
    <w:aliases w:val="No Spacing,Bullet List,FooterText,numbered,List Paragraph1,Paragraphe de liste1,lp1,Bulletr List Paragraph,Foot,列出段落,列出段落1,List Paragraph2,List Paragraph21,Parágrafo da Lista1,リスト段落1,Listeafsnit1,titulo 3,TIT 2 IND,Titulo parrafo,Dot pt"/>
    <w:basedOn w:val="Normal"/>
    <w:link w:val="PrrafodelistaCar"/>
    <w:qFormat/>
    <w:rsid w:val="0008523B"/>
    <w:pPr>
      <w:ind w:left="720"/>
      <w:contextualSpacing/>
    </w:pPr>
  </w:style>
  <w:style w:type="character" w:styleId="nfasisintenso">
    <w:name w:val="Intense Emphasis"/>
    <w:basedOn w:val="Fuentedeprrafopredeter"/>
    <w:uiPriority w:val="21"/>
    <w:qFormat/>
    <w:rsid w:val="0008523B"/>
    <w:rPr>
      <w:i/>
      <w:iCs/>
      <w:color w:val="0F4761" w:themeColor="accent1" w:themeShade="BF"/>
    </w:rPr>
  </w:style>
  <w:style w:type="paragraph" w:styleId="Citadestacada">
    <w:name w:val="Intense Quote"/>
    <w:basedOn w:val="Normal"/>
    <w:next w:val="Normal"/>
    <w:link w:val="CitadestacadaCar"/>
    <w:uiPriority w:val="30"/>
    <w:qFormat/>
    <w:rsid w:val="000852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8523B"/>
    <w:rPr>
      <w:i/>
      <w:iCs/>
      <w:color w:val="0F4761" w:themeColor="accent1" w:themeShade="BF"/>
    </w:rPr>
  </w:style>
  <w:style w:type="character" w:styleId="Referenciaintensa">
    <w:name w:val="Intense Reference"/>
    <w:basedOn w:val="Fuentedeprrafopredeter"/>
    <w:uiPriority w:val="32"/>
    <w:qFormat/>
    <w:rsid w:val="0008523B"/>
    <w:rPr>
      <w:b/>
      <w:bCs/>
      <w:smallCaps/>
      <w:color w:val="0F4761" w:themeColor="accent1" w:themeShade="BF"/>
      <w:spacing w:val="5"/>
    </w:rPr>
  </w:style>
  <w:style w:type="paragraph" w:styleId="Encabezado">
    <w:name w:val="header"/>
    <w:basedOn w:val="Normal"/>
    <w:link w:val="EncabezadoCar"/>
    <w:uiPriority w:val="99"/>
    <w:unhideWhenUsed/>
    <w:rsid w:val="0008523B"/>
    <w:pPr>
      <w:tabs>
        <w:tab w:val="center" w:pos="4419"/>
        <w:tab w:val="right" w:pos="8838"/>
      </w:tabs>
    </w:pPr>
  </w:style>
  <w:style w:type="character" w:customStyle="1" w:styleId="EncabezadoCar">
    <w:name w:val="Encabezado Car"/>
    <w:basedOn w:val="Fuentedeprrafopredeter"/>
    <w:link w:val="Encabezado"/>
    <w:uiPriority w:val="99"/>
    <w:rsid w:val="0008523B"/>
  </w:style>
  <w:style w:type="paragraph" w:styleId="Piedepgina">
    <w:name w:val="footer"/>
    <w:basedOn w:val="Normal"/>
    <w:link w:val="PiedepginaCar"/>
    <w:uiPriority w:val="99"/>
    <w:unhideWhenUsed/>
    <w:rsid w:val="0008523B"/>
    <w:pPr>
      <w:tabs>
        <w:tab w:val="center" w:pos="4419"/>
        <w:tab w:val="right" w:pos="8838"/>
      </w:tabs>
    </w:pPr>
  </w:style>
  <w:style w:type="character" w:customStyle="1" w:styleId="PiedepginaCar">
    <w:name w:val="Pie de página Car"/>
    <w:basedOn w:val="Fuentedeprrafopredeter"/>
    <w:link w:val="Piedepgina"/>
    <w:uiPriority w:val="99"/>
    <w:rsid w:val="0008523B"/>
  </w:style>
  <w:style w:type="character" w:styleId="Hipervnculo">
    <w:name w:val="Hyperlink"/>
    <w:basedOn w:val="Fuentedeprrafopredeter"/>
    <w:uiPriority w:val="99"/>
    <w:unhideWhenUsed/>
    <w:rsid w:val="005875E6"/>
    <w:rPr>
      <w:color w:val="467886" w:themeColor="hyperlink"/>
      <w:u w:val="single"/>
    </w:rPr>
  </w:style>
  <w:style w:type="character" w:styleId="Mencinsinresolver">
    <w:name w:val="Unresolved Mention"/>
    <w:basedOn w:val="Fuentedeprrafopredeter"/>
    <w:uiPriority w:val="99"/>
    <w:semiHidden/>
    <w:unhideWhenUsed/>
    <w:rsid w:val="005875E6"/>
    <w:rPr>
      <w:color w:val="605E5C"/>
      <w:shd w:val="clear" w:color="auto" w:fill="E1DFDD"/>
    </w:rPr>
  </w:style>
  <w:style w:type="character" w:customStyle="1" w:styleId="PrrafodelistaCar">
    <w:name w:val="Párrafo de lista Car"/>
    <w:aliases w:val="No Spacing Car,Bullet List Car,FooterText Car,numbered Car,List Paragraph1 Car,Paragraphe de liste1 Car,lp1 Car,Bulletr List Paragraph Car,Foot Car,列出段落 Car,列出段落1 Car,List Paragraph2 Car,List Paragraph21 Car,Parágrafo da Lista1 Car"/>
    <w:link w:val="Prrafodelista"/>
    <w:uiPriority w:val="1"/>
    <w:qFormat/>
    <w:locked/>
    <w:rsid w:val="0089799D"/>
  </w:style>
  <w:style w:type="paragraph" w:customStyle="1" w:styleId="BodyText21">
    <w:name w:val="Body Text 21"/>
    <w:basedOn w:val="Normal"/>
    <w:rsid w:val="0089799D"/>
    <w:pPr>
      <w:widowControl w:val="0"/>
      <w:overflowPunct w:val="0"/>
      <w:autoSpaceDE w:val="0"/>
      <w:autoSpaceDN w:val="0"/>
      <w:adjustRightInd w:val="0"/>
      <w:jc w:val="both"/>
      <w:textAlignment w:val="baseline"/>
    </w:pPr>
    <w:rPr>
      <w:rFonts w:ascii="Arial" w:eastAsia="Times New Roman" w:hAnsi="Arial" w:cs="Times New Roman"/>
      <w:kern w:val="0"/>
      <w:szCs w:val="20"/>
      <w:lang w:val="es-ES_tradnl" w:eastAsia="es-ES"/>
      <w14:ligatures w14:val="none"/>
    </w:rPr>
  </w:style>
  <w:style w:type="paragraph" w:styleId="TtuloTDC">
    <w:name w:val="TOC Heading"/>
    <w:basedOn w:val="Ttulo1"/>
    <w:next w:val="Normal"/>
    <w:uiPriority w:val="39"/>
    <w:unhideWhenUsed/>
    <w:qFormat/>
    <w:rsid w:val="0089799D"/>
    <w:pPr>
      <w:spacing w:before="240" w:after="0" w:line="259" w:lineRule="auto"/>
      <w:outlineLvl w:val="9"/>
    </w:pPr>
    <w:rPr>
      <w:color w:val="auto"/>
      <w:kern w:val="0"/>
      <w:sz w:val="32"/>
      <w:szCs w:val="32"/>
      <w:lang w:val="es-ES" w:eastAsia="es-ES"/>
      <w14:ligatures w14:val="none"/>
    </w:rPr>
  </w:style>
  <w:style w:type="paragraph" w:styleId="TDC1">
    <w:name w:val="toc 1"/>
    <w:basedOn w:val="Normal"/>
    <w:next w:val="Normal"/>
    <w:autoRedefine/>
    <w:uiPriority w:val="39"/>
    <w:unhideWhenUsed/>
    <w:rsid w:val="0089799D"/>
    <w:pPr>
      <w:tabs>
        <w:tab w:val="right" w:leader="dot" w:pos="8828"/>
      </w:tabs>
      <w:spacing w:after="100"/>
    </w:pPr>
    <w:rPr>
      <w:rFonts w:eastAsiaTheme="minorEastAsia"/>
      <w:kern w:val="0"/>
      <w:lang w:val="es-ES_tradnl" w:eastAsia="es-ES"/>
      <w14:ligatures w14:val="none"/>
    </w:rPr>
  </w:style>
  <w:style w:type="paragraph" w:styleId="TDC2">
    <w:name w:val="toc 2"/>
    <w:basedOn w:val="Normal"/>
    <w:next w:val="Normal"/>
    <w:autoRedefine/>
    <w:uiPriority w:val="39"/>
    <w:unhideWhenUsed/>
    <w:rsid w:val="0089799D"/>
    <w:pPr>
      <w:spacing w:after="100"/>
      <w:ind w:left="240"/>
    </w:pPr>
    <w:rPr>
      <w:rFonts w:eastAsiaTheme="minorEastAsia"/>
      <w:kern w:val="0"/>
      <w:lang w:val="es-ES_tradnl" w:eastAsia="es-ES"/>
      <w14:ligatures w14:val="none"/>
    </w:rPr>
  </w:style>
  <w:style w:type="paragraph" w:styleId="Revisin">
    <w:name w:val="Revision"/>
    <w:hidden/>
    <w:uiPriority w:val="99"/>
    <w:semiHidden/>
    <w:rsid w:val="00D655C0"/>
  </w:style>
  <w:style w:type="character" w:styleId="Refdecomentario">
    <w:name w:val="annotation reference"/>
    <w:basedOn w:val="Fuentedeprrafopredeter"/>
    <w:uiPriority w:val="99"/>
    <w:semiHidden/>
    <w:unhideWhenUsed/>
    <w:rsid w:val="00C2324D"/>
    <w:rPr>
      <w:sz w:val="16"/>
      <w:szCs w:val="16"/>
    </w:rPr>
  </w:style>
  <w:style w:type="paragraph" w:styleId="Textocomentario">
    <w:name w:val="annotation text"/>
    <w:basedOn w:val="Normal"/>
    <w:link w:val="TextocomentarioCar"/>
    <w:uiPriority w:val="99"/>
    <w:unhideWhenUsed/>
    <w:rsid w:val="00C2324D"/>
    <w:rPr>
      <w:sz w:val="20"/>
      <w:szCs w:val="20"/>
    </w:rPr>
  </w:style>
  <w:style w:type="character" w:customStyle="1" w:styleId="TextocomentarioCar">
    <w:name w:val="Texto comentario Car"/>
    <w:basedOn w:val="Fuentedeprrafopredeter"/>
    <w:link w:val="Textocomentario"/>
    <w:uiPriority w:val="99"/>
    <w:rsid w:val="00C2324D"/>
    <w:rPr>
      <w:sz w:val="20"/>
      <w:szCs w:val="20"/>
    </w:rPr>
  </w:style>
  <w:style w:type="paragraph" w:styleId="Asuntodelcomentario">
    <w:name w:val="annotation subject"/>
    <w:basedOn w:val="Textocomentario"/>
    <w:next w:val="Textocomentario"/>
    <w:link w:val="AsuntodelcomentarioCar"/>
    <w:uiPriority w:val="99"/>
    <w:semiHidden/>
    <w:unhideWhenUsed/>
    <w:rsid w:val="00C2324D"/>
    <w:rPr>
      <w:b/>
      <w:bCs/>
    </w:rPr>
  </w:style>
  <w:style w:type="character" w:customStyle="1" w:styleId="AsuntodelcomentarioCar">
    <w:name w:val="Asunto del comentario Car"/>
    <w:basedOn w:val="TextocomentarioCar"/>
    <w:link w:val="Asuntodelcomentario"/>
    <w:uiPriority w:val="99"/>
    <w:semiHidden/>
    <w:rsid w:val="00C2324D"/>
    <w:rPr>
      <w:b/>
      <w:bCs/>
      <w:sz w:val="20"/>
      <w:szCs w:val="20"/>
    </w:rPr>
  </w:style>
  <w:style w:type="character" w:styleId="Mencionar">
    <w:name w:val="Mention"/>
    <w:basedOn w:val="Fuentedeprrafopredeter"/>
    <w:uiPriority w:val="99"/>
    <w:unhideWhenUsed/>
    <w:rsid w:val="00C2324D"/>
    <w:rPr>
      <w:color w:val="2B579A"/>
      <w:shd w:val="clear" w:color="auto" w:fill="E1DFDD"/>
    </w:rPr>
  </w:style>
  <w:style w:type="character" w:styleId="Refdenotaalpie">
    <w:name w:val="footnote reference"/>
    <w:basedOn w:val="Fuentedeprrafopredeter"/>
    <w:uiPriority w:val="99"/>
    <w:semiHidden/>
    <w:unhideWhenUsed/>
    <w:rsid w:val="00C2324D"/>
    <w:rPr>
      <w:vertAlign w:val="superscript"/>
    </w:rPr>
  </w:style>
  <w:style w:type="character" w:customStyle="1" w:styleId="TextonotapieCar">
    <w:name w:val="Texto nota pie Car"/>
    <w:basedOn w:val="Fuentedeprrafopredeter"/>
    <w:link w:val="Textonotapie"/>
    <w:uiPriority w:val="99"/>
    <w:semiHidden/>
    <w:rsid w:val="00C2324D"/>
    <w:rPr>
      <w:sz w:val="20"/>
      <w:szCs w:val="20"/>
    </w:rPr>
  </w:style>
  <w:style w:type="paragraph" w:styleId="Textonotapie">
    <w:name w:val="footnote text"/>
    <w:basedOn w:val="Normal"/>
    <w:link w:val="TextonotapieCar"/>
    <w:uiPriority w:val="99"/>
    <w:semiHidden/>
    <w:unhideWhenUsed/>
    <w:rsid w:val="00C2324D"/>
    <w:rPr>
      <w:sz w:val="20"/>
      <w:szCs w:val="20"/>
    </w:rPr>
  </w:style>
  <w:style w:type="paragraph" w:styleId="NormalWeb">
    <w:name w:val="Normal (Web)"/>
    <w:basedOn w:val="Normal"/>
    <w:uiPriority w:val="99"/>
    <w:semiHidden/>
    <w:unhideWhenUsed/>
    <w:rsid w:val="00C2324D"/>
    <w:rPr>
      <w:rFonts w:ascii="Times New Roman" w:hAnsi="Times New Roman" w:cs="Times New Roman"/>
    </w:rPr>
  </w:style>
  <w:style w:type="character" w:customStyle="1" w:styleId="apple-converted-space">
    <w:name w:val="apple-converted-space"/>
    <w:basedOn w:val="Fuentedeprrafopredeter"/>
    <w:rsid w:val="00EF36CE"/>
  </w:style>
  <w:style w:type="paragraph" w:styleId="TDC3">
    <w:name w:val="toc 3"/>
    <w:basedOn w:val="Normal"/>
    <w:next w:val="Normal"/>
    <w:autoRedefine/>
    <w:uiPriority w:val="39"/>
    <w:unhideWhenUsed/>
    <w:rsid w:val="00DC0BC7"/>
    <w:pPr>
      <w:spacing w:after="100"/>
      <w:ind w:left="480"/>
    </w:p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69C73C3-8085-7E4C-B18C-09B9A232FA39}">
  <we:reference id="wa200010215" version="2.0.0.1" store="es-MX" storeType="OMEX"/>
  <we:alternateReferences>
    <we:reference id="wa200010215" version="2.0.0.1" store="wa200010215" storeType="OMEX"/>
  </we:alternateReferences>
  <we:properties>
    <we:property name="bps.codex_control.document_id" value="&quot;fa030ac8-6ac5-4898-86ef-aa16d57f2708&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5</Pages>
  <Words>1546</Words>
  <Characters>8503</Characters>
  <Application>Microsoft Office Word</Application>
  <DocSecurity>0</DocSecurity>
  <Lines>70</Lines>
  <Paragraphs>20</Paragraphs>
  <ScaleCrop>false</ScaleCrop>
  <Company/>
  <LinksUpToDate>false</LinksUpToDate>
  <CharactersWithSpaces>10029</CharactersWithSpaces>
  <SharedDoc>false</SharedDoc>
  <HLinks>
    <vt:vector size="186" baseType="variant">
      <vt:variant>
        <vt:i4>1835061</vt:i4>
      </vt:variant>
      <vt:variant>
        <vt:i4>170</vt:i4>
      </vt:variant>
      <vt:variant>
        <vt:i4>0</vt:i4>
      </vt:variant>
      <vt:variant>
        <vt:i4>5</vt:i4>
      </vt:variant>
      <vt:variant>
        <vt:lpwstr/>
      </vt:variant>
      <vt:variant>
        <vt:lpwstr>_Toc242951077</vt:lpwstr>
      </vt:variant>
      <vt:variant>
        <vt:i4>1835061</vt:i4>
      </vt:variant>
      <vt:variant>
        <vt:i4>164</vt:i4>
      </vt:variant>
      <vt:variant>
        <vt:i4>0</vt:i4>
      </vt:variant>
      <vt:variant>
        <vt:i4>5</vt:i4>
      </vt:variant>
      <vt:variant>
        <vt:lpwstr/>
      </vt:variant>
      <vt:variant>
        <vt:lpwstr>_Toc242951076</vt:lpwstr>
      </vt:variant>
      <vt:variant>
        <vt:i4>1835061</vt:i4>
      </vt:variant>
      <vt:variant>
        <vt:i4>158</vt:i4>
      </vt:variant>
      <vt:variant>
        <vt:i4>0</vt:i4>
      </vt:variant>
      <vt:variant>
        <vt:i4>5</vt:i4>
      </vt:variant>
      <vt:variant>
        <vt:lpwstr/>
      </vt:variant>
      <vt:variant>
        <vt:lpwstr>_Toc242951075</vt:lpwstr>
      </vt:variant>
      <vt:variant>
        <vt:i4>1835061</vt:i4>
      </vt:variant>
      <vt:variant>
        <vt:i4>152</vt:i4>
      </vt:variant>
      <vt:variant>
        <vt:i4>0</vt:i4>
      </vt:variant>
      <vt:variant>
        <vt:i4>5</vt:i4>
      </vt:variant>
      <vt:variant>
        <vt:lpwstr/>
      </vt:variant>
      <vt:variant>
        <vt:lpwstr>_Toc242951074</vt:lpwstr>
      </vt:variant>
      <vt:variant>
        <vt:i4>1835061</vt:i4>
      </vt:variant>
      <vt:variant>
        <vt:i4>146</vt:i4>
      </vt:variant>
      <vt:variant>
        <vt:i4>0</vt:i4>
      </vt:variant>
      <vt:variant>
        <vt:i4>5</vt:i4>
      </vt:variant>
      <vt:variant>
        <vt:lpwstr/>
      </vt:variant>
      <vt:variant>
        <vt:lpwstr>_Toc242951073</vt:lpwstr>
      </vt:variant>
      <vt:variant>
        <vt:i4>1835061</vt:i4>
      </vt:variant>
      <vt:variant>
        <vt:i4>140</vt:i4>
      </vt:variant>
      <vt:variant>
        <vt:i4>0</vt:i4>
      </vt:variant>
      <vt:variant>
        <vt:i4>5</vt:i4>
      </vt:variant>
      <vt:variant>
        <vt:lpwstr/>
      </vt:variant>
      <vt:variant>
        <vt:lpwstr>_Toc242951072</vt:lpwstr>
      </vt:variant>
      <vt:variant>
        <vt:i4>1835061</vt:i4>
      </vt:variant>
      <vt:variant>
        <vt:i4>134</vt:i4>
      </vt:variant>
      <vt:variant>
        <vt:i4>0</vt:i4>
      </vt:variant>
      <vt:variant>
        <vt:i4>5</vt:i4>
      </vt:variant>
      <vt:variant>
        <vt:lpwstr/>
      </vt:variant>
      <vt:variant>
        <vt:lpwstr>_Toc242951071</vt:lpwstr>
      </vt:variant>
      <vt:variant>
        <vt:i4>1835061</vt:i4>
      </vt:variant>
      <vt:variant>
        <vt:i4>128</vt:i4>
      </vt:variant>
      <vt:variant>
        <vt:i4>0</vt:i4>
      </vt:variant>
      <vt:variant>
        <vt:i4>5</vt:i4>
      </vt:variant>
      <vt:variant>
        <vt:lpwstr/>
      </vt:variant>
      <vt:variant>
        <vt:lpwstr>_Toc242951070</vt:lpwstr>
      </vt:variant>
      <vt:variant>
        <vt:i4>1900597</vt:i4>
      </vt:variant>
      <vt:variant>
        <vt:i4>122</vt:i4>
      </vt:variant>
      <vt:variant>
        <vt:i4>0</vt:i4>
      </vt:variant>
      <vt:variant>
        <vt:i4>5</vt:i4>
      </vt:variant>
      <vt:variant>
        <vt:lpwstr/>
      </vt:variant>
      <vt:variant>
        <vt:lpwstr>_Toc242951069</vt:lpwstr>
      </vt:variant>
      <vt:variant>
        <vt:i4>1900597</vt:i4>
      </vt:variant>
      <vt:variant>
        <vt:i4>116</vt:i4>
      </vt:variant>
      <vt:variant>
        <vt:i4>0</vt:i4>
      </vt:variant>
      <vt:variant>
        <vt:i4>5</vt:i4>
      </vt:variant>
      <vt:variant>
        <vt:lpwstr/>
      </vt:variant>
      <vt:variant>
        <vt:lpwstr>_Toc242951068</vt:lpwstr>
      </vt:variant>
      <vt:variant>
        <vt:i4>1900597</vt:i4>
      </vt:variant>
      <vt:variant>
        <vt:i4>110</vt:i4>
      </vt:variant>
      <vt:variant>
        <vt:i4>0</vt:i4>
      </vt:variant>
      <vt:variant>
        <vt:i4>5</vt:i4>
      </vt:variant>
      <vt:variant>
        <vt:lpwstr/>
      </vt:variant>
      <vt:variant>
        <vt:lpwstr>_Toc242951067</vt:lpwstr>
      </vt:variant>
      <vt:variant>
        <vt:i4>1900597</vt:i4>
      </vt:variant>
      <vt:variant>
        <vt:i4>104</vt:i4>
      </vt:variant>
      <vt:variant>
        <vt:i4>0</vt:i4>
      </vt:variant>
      <vt:variant>
        <vt:i4>5</vt:i4>
      </vt:variant>
      <vt:variant>
        <vt:lpwstr/>
      </vt:variant>
      <vt:variant>
        <vt:lpwstr>_Toc242951066</vt:lpwstr>
      </vt:variant>
      <vt:variant>
        <vt:i4>1900597</vt:i4>
      </vt:variant>
      <vt:variant>
        <vt:i4>98</vt:i4>
      </vt:variant>
      <vt:variant>
        <vt:i4>0</vt:i4>
      </vt:variant>
      <vt:variant>
        <vt:i4>5</vt:i4>
      </vt:variant>
      <vt:variant>
        <vt:lpwstr/>
      </vt:variant>
      <vt:variant>
        <vt:lpwstr>_Toc242951065</vt:lpwstr>
      </vt:variant>
      <vt:variant>
        <vt:i4>1900597</vt:i4>
      </vt:variant>
      <vt:variant>
        <vt:i4>92</vt:i4>
      </vt:variant>
      <vt:variant>
        <vt:i4>0</vt:i4>
      </vt:variant>
      <vt:variant>
        <vt:i4>5</vt:i4>
      </vt:variant>
      <vt:variant>
        <vt:lpwstr/>
      </vt:variant>
      <vt:variant>
        <vt:lpwstr>_Toc242951064</vt:lpwstr>
      </vt:variant>
      <vt:variant>
        <vt:i4>1900597</vt:i4>
      </vt:variant>
      <vt:variant>
        <vt:i4>86</vt:i4>
      </vt:variant>
      <vt:variant>
        <vt:i4>0</vt:i4>
      </vt:variant>
      <vt:variant>
        <vt:i4>5</vt:i4>
      </vt:variant>
      <vt:variant>
        <vt:lpwstr/>
      </vt:variant>
      <vt:variant>
        <vt:lpwstr>_Toc242951063</vt:lpwstr>
      </vt:variant>
      <vt:variant>
        <vt:i4>1900597</vt:i4>
      </vt:variant>
      <vt:variant>
        <vt:i4>80</vt:i4>
      </vt:variant>
      <vt:variant>
        <vt:i4>0</vt:i4>
      </vt:variant>
      <vt:variant>
        <vt:i4>5</vt:i4>
      </vt:variant>
      <vt:variant>
        <vt:lpwstr/>
      </vt:variant>
      <vt:variant>
        <vt:lpwstr>_Toc242951062</vt:lpwstr>
      </vt:variant>
      <vt:variant>
        <vt:i4>1900597</vt:i4>
      </vt:variant>
      <vt:variant>
        <vt:i4>74</vt:i4>
      </vt:variant>
      <vt:variant>
        <vt:i4>0</vt:i4>
      </vt:variant>
      <vt:variant>
        <vt:i4>5</vt:i4>
      </vt:variant>
      <vt:variant>
        <vt:lpwstr/>
      </vt:variant>
      <vt:variant>
        <vt:lpwstr>_Toc242951061</vt:lpwstr>
      </vt:variant>
      <vt:variant>
        <vt:i4>1900597</vt:i4>
      </vt:variant>
      <vt:variant>
        <vt:i4>68</vt:i4>
      </vt:variant>
      <vt:variant>
        <vt:i4>0</vt:i4>
      </vt:variant>
      <vt:variant>
        <vt:i4>5</vt:i4>
      </vt:variant>
      <vt:variant>
        <vt:lpwstr/>
      </vt:variant>
      <vt:variant>
        <vt:lpwstr>_Toc242951060</vt:lpwstr>
      </vt:variant>
      <vt:variant>
        <vt:i4>1966133</vt:i4>
      </vt:variant>
      <vt:variant>
        <vt:i4>62</vt:i4>
      </vt:variant>
      <vt:variant>
        <vt:i4>0</vt:i4>
      </vt:variant>
      <vt:variant>
        <vt:i4>5</vt:i4>
      </vt:variant>
      <vt:variant>
        <vt:lpwstr/>
      </vt:variant>
      <vt:variant>
        <vt:lpwstr>_Toc242951059</vt:lpwstr>
      </vt:variant>
      <vt:variant>
        <vt:i4>1966133</vt:i4>
      </vt:variant>
      <vt:variant>
        <vt:i4>56</vt:i4>
      </vt:variant>
      <vt:variant>
        <vt:i4>0</vt:i4>
      </vt:variant>
      <vt:variant>
        <vt:i4>5</vt:i4>
      </vt:variant>
      <vt:variant>
        <vt:lpwstr/>
      </vt:variant>
      <vt:variant>
        <vt:lpwstr>_Toc242951058</vt:lpwstr>
      </vt:variant>
      <vt:variant>
        <vt:i4>1966133</vt:i4>
      </vt:variant>
      <vt:variant>
        <vt:i4>50</vt:i4>
      </vt:variant>
      <vt:variant>
        <vt:i4>0</vt:i4>
      </vt:variant>
      <vt:variant>
        <vt:i4>5</vt:i4>
      </vt:variant>
      <vt:variant>
        <vt:lpwstr/>
      </vt:variant>
      <vt:variant>
        <vt:lpwstr>_Toc242951057</vt:lpwstr>
      </vt:variant>
      <vt:variant>
        <vt:i4>1966133</vt:i4>
      </vt:variant>
      <vt:variant>
        <vt:i4>44</vt:i4>
      </vt:variant>
      <vt:variant>
        <vt:i4>0</vt:i4>
      </vt:variant>
      <vt:variant>
        <vt:i4>5</vt:i4>
      </vt:variant>
      <vt:variant>
        <vt:lpwstr/>
      </vt:variant>
      <vt:variant>
        <vt:lpwstr>_Toc242951056</vt:lpwstr>
      </vt:variant>
      <vt:variant>
        <vt:i4>1966133</vt:i4>
      </vt:variant>
      <vt:variant>
        <vt:i4>38</vt:i4>
      </vt:variant>
      <vt:variant>
        <vt:i4>0</vt:i4>
      </vt:variant>
      <vt:variant>
        <vt:i4>5</vt:i4>
      </vt:variant>
      <vt:variant>
        <vt:lpwstr/>
      </vt:variant>
      <vt:variant>
        <vt:lpwstr>_Toc242951055</vt:lpwstr>
      </vt:variant>
      <vt:variant>
        <vt:i4>1966133</vt:i4>
      </vt:variant>
      <vt:variant>
        <vt:i4>32</vt:i4>
      </vt:variant>
      <vt:variant>
        <vt:i4>0</vt:i4>
      </vt:variant>
      <vt:variant>
        <vt:i4>5</vt:i4>
      </vt:variant>
      <vt:variant>
        <vt:lpwstr/>
      </vt:variant>
      <vt:variant>
        <vt:lpwstr>_Toc242951054</vt:lpwstr>
      </vt:variant>
      <vt:variant>
        <vt:i4>1966133</vt:i4>
      </vt:variant>
      <vt:variant>
        <vt:i4>26</vt:i4>
      </vt:variant>
      <vt:variant>
        <vt:i4>0</vt:i4>
      </vt:variant>
      <vt:variant>
        <vt:i4>5</vt:i4>
      </vt:variant>
      <vt:variant>
        <vt:lpwstr/>
      </vt:variant>
      <vt:variant>
        <vt:lpwstr>_Toc242951052</vt:lpwstr>
      </vt:variant>
      <vt:variant>
        <vt:i4>1966133</vt:i4>
      </vt:variant>
      <vt:variant>
        <vt:i4>20</vt:i4>
      </vt:variant>
      <vt:variant>
        <vt:i4>0</vt:i4>
      </vt:variant>
      <vt:variant>
        <vt:i4>5</vt:i4>
      </vt:variant>
      <vt:variant>
        <vt:lpwstr/>
      </vt:variant>
      <vt:variant>
        <vt:lpwstr>_Toc242951051</vt:lpwstr>
      </vt:variant>
      <vt:variant>
        <vt:i4>1966133</vt:i4>
      </vt:variant>
      <vt:variant>
        <vt:i4>14</vt:i4>
      </vt:variant>
      <vt:variant>
        <vt:i4>0</vt:i4>
      </vt:variant>
      <vt:variant>
        <vt:i4>5</vt:i4>
      </vt:variant>
      <vt:variant>
        <vt:lpwstr/>
      </vt:variant>
      <vt:variant>
        <vt:lpwstr>_Toc242951050</vt:lpwstr>
      </vt:variant>
      <vt:variant>
        <vt:i4>2031669</vt:i4>
      </vt:variant>
      <vt:variant>
        <vt:i4>8</vt:i4>
      </vt:variant>
      <vt:variant>
        <vt:i4>0</vt:i4>
      </vt:variant>
      <vt:variant>
        <vt:i4>5</vt:i4>
      </vt:variant>
      <vt:variant>
        <vt:lpwstr/>
      </vt:variant>
      <vt:variant>
        <vt:lpwstr>_Toc242951049</vt:lpwstr>
      </vt:variant>
      <vt:variant>
        <vt:i4>2031669</vt:i4>
      </vt:variant>
      <vt:variant>
        <vt:i4>2</vt:i4>
      </vt:variant>
      <vt:variant>
        <vt:i4>0</vt:i4>
      </vt:variant>
      <vt:variant>
        <vt:i4>5</vt:i4>
      </vt:variant>
      <vt:variant>
        <vt:lpwstr/>
      </vt:variant>
      <vt:variant>
        <vt:lpwstr>_Toc242951048</vt:lpwstr>
      </vt:variant>
      <vt:variant>
        <vt:i4>5308459</vt:i4>
      </vt:variant>
      <vt:variant>
        <vt:i4>3</vt:i4>
      </vt:variant>
      <vt:variant>
        <vt:i4>0</vt:i4>
      </vt:variant>
      <vt:variant>
        <vt:i4>5</vt:i4>
      </vt:variant>
      <vt:variant>
        <vt:lpwstr>mailto:ycifuentes@icetex.gov.co</vt:lpwstr>
      </vt:variant>
      <vt:variant>
        <vt:lpwstr/>
      </vt:variant>
      <vt:variant>
        <vt:i4>4325431</vt:i4>
      </vt:variant>
      <vt:variant>
        <vt:i4>0</vt:i4>
      </vt:variant>
      <vt:variant>
        <vt:i4>0</vt:i4>
      </vt:variant>
      <vt:variant>
        <vt:i4>5</vt:i4>
      </vt:variant>
      <vt:variant>
        <vt:lpwstr>mailto:earamendiz@icetex.gov.co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2026-10-28T00:18:00Z</dcterms:created>
  <dcterms:modified xsi:type="dcterms:W3CDTF">2026-10-28T00:18:00Z</dcterms:modified>
</cp:coreProperties>
</file>